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FC6193" w:rsidRDefault="004C231C" w:rsidP="004F782A">
      <w:pPr>
        <w:pStyle w:val="berschrift1"/>
        <w:tabs>
          <w:tab w:val="left" w:pos="5387"/>
        </w:tabs>
        <w:ind w:right="2268"/>
        <w:jc w:val="both"/>
        <w:rPr>
          <w:rFonts w:ascii="Verdana" w:hAnsi="Verdana"/>
          <w:sz w:val="22"/>
        </w:rPr>
      </w:pPr>
      <w:r w:rsidRPr="00FC6193">
        <w:rPr>
          <w:rFonts w:ascii="Verdana" w:hAnsi="Verdana"/>
          <w:sz w:val="22"/>
        </w:rPr>
        <w:t xml:space="preserve">Presseinformation </w:t>
      </w:r>
      <w:r w:rsidR="003A0298" w:rsidRPr="00FC6193">
        <w:rPr>
          <w:rFonts w:ascii="Verdana" w:hAnsi="Verdana"/>
          <w:sz w:val="22"/>
        </w:rPr>
        <w:t>0</w:t>
      </w:r>
      <w:r w:rsidR="00715C25">
        <w:rPr>
          <w:rFonts w:ascii="Verdana" w:hAnsi="Verdana"/>
          <w:sz w:val="22"/>
        </w:rPr>
        <w:t>7</w:t>
      </w:r>
      <w:r w:rsidRPr="00FC6193">
        <w:rPr>
          <w:rFonts w:ascii="Verdana" w:hAnsi="Verdana"/>
          <w:sz w:val="22"/>
        </w:rPr>
        <w:t>/201</w:t>
      </w:r>
      <w:r w:rsidR="005545C4" w:rsidRPr="00FC6193">
        <w:rPr>
          <w:rFonts w:ascii="Verdana" w:hAnsi="Verdana"/>
          <w:sz w:val="22"/>
        </w:rPr>
        <w:t>8</w:t>
      </w:r>
      <w:r w:rsidRPr="00FC6193">
        <w:rPr>
          <w:rFonts w:ascii="Verdana" w:hAnsi="Verdana"/>
          <w:sz w:val="22"/>
        </w:rPr>
        <w:t xml:space="preserve"> </w:t>
      </w:r>
    </w:p>
    <w:p w:rsidR="004C231C" w:rsidRPr="00FC6193" w:rsidRDefault="004C231C" w:rsidP="004C231C">
      <w:pPr>
        <w:jc w:val="both"/>
        <w:rPr>
          <w:rFonts w:ascii="Verdana" w:hAnsi="Verdana" w:cs="Arial"/>
        </w:rPr>
      </w:pPr>
    </w:p>
    <w:p w:rsidR="004C231C" w:rsidRPr="00FC6193" w:rsidRDefault="004C231C" w:rsidP="004C231C">
      <w:pPr>
        <w:jc w:val="both"/>
        <w:rPr>
          <w:rFonts w:ascii="Verdana" w:hAnsi="Verdana" w:cs="Arial"/>
        </w:rPr>
      </w:pPr>
    </w:p>
    <w:p w:rsidR="004C231C" w:rsidRPr="00FC6193" w:rsidRDefault="004C231C" w:rsidP="004C231C">
      <w:pPr>
        <w:ind w:right="2268"/>
        <w:jc w:val="both"/>
        <w:rPr>
          <w:rFonts w:ascii="Verdana" w:hAnsi="Verdana" w:cs="Arial"/>
          <w:b/>
          <w:sz w:val="22"/>
        </w:rPr>
      </w:pPr>
      <w:proofErr w:type="spellStart"/>
      <w:r w:rsidRPr="00FC6193">
        <w:rPr>
          <w:rFonts w:ascii="Verdana" w:hAnsi="Verdana" w:cs="Arial"/>
          <w:b/>
          <w:sz w:val="22"/>
        </w:rPr>
        <w:t>Tecalor</w:t>
      </w:r>
      <w:proofErr w:type="spellEnd"/>
      <w:r w:rsidRPr="00FC6193">
        <w:rPr>
          <w:rFonts w:ascii="Verdana" w:hAnsi="Verdana" w:cs="Arial"/>
          <w:b/>
          <w:sz w:val="22"/>
        </w:rPr>
        <w:t xml:space="preserve"> GmbH, Holzminden</w:t>
      </w:r>
    </w:p>
    <w:p w:rsidR="004C231C" w:rsidRPr="00FC6193" w:rsidRDefault="004C231C" w:rsidP="004C231C">
      <w:pPr>
        <w:jc w:val="both"/>
        <w:rPr>
          <w:rFonts w:ascii="Verdana" w:hAnsi="Verdana" w:cs="Arial"/>
          <w:b/>
          <w:sz w:val="26"/>
        </w:rPr>
      </w:pPr>
    </w:p>
    <w:p w:rsidR="00E10790" w:rsidRDefault="00E10790" w:rsidP="004C231C">
      <w:pPr>
        <w:ind w:right="2268"/>
        <w:rPr>
          <w:rFonts w:ascii="Verdana" w:hAnsi="Verdana" w:cs="Arial"/>
          <w:b/>
          <w:sz w:val="26"/>
          <w:szCs w:val="28"/>
        </w:rPr>
      </w:pPr>
    </w:p>
    <w:p w:rsidR="004C231C" w:rsidRPr="00FC6193" w:rsidRDefault="00BE02E3" w:rsidP="004C231C">
      <w:pPr>
        <w:ind w:right="2268"/>
        <w:rPr>
          <w:rFonts w:ascii="Verdana" w:hAnsi="Verdana"/>
          <w:bCs/>
          <w:sz w:val="26"/>
        </w:rPr>
      </w:pPr>
      <w:r>
        <w:rPr>
          <w:rFonts w:ascii="Verdana" w:hAnsi="Verdana" w:cs="Arial"/>
          <w:b/>
          <w:sz w:val="26"/>
          <w:szCs w:val="28"/>
        </w:rPr>
        <w:t>Frische Luft für angenehmes Wohnen</w:t>
      </w:r>
    </w:p>
    <w:p w:rsidR="004C231C" w:rsidRPr="00FC6193" w:rsidRDefault="004C231C" w:rsidP="004C231C">
      <w:pPr>
        <w:rPr>
          <w:rStyle w:val="Fett"/>
        </w:rPr>
      </w:pPr>
    </w:p>
    <w:p w:rsidR="004C231C" w:rsidRPr="00FC6193" w:rsidRDefault="00BE02E3" w:rsidP="004C231C">
      <w:pPr>
        <w:ind w:right="2268"/>
        <w:rPr>
          <w:rStyle w:val="Fett"/>
        </w:rPr>
      </w:pPr>
      <w:r>
        <w:rPr>
          <w:rStyle w:val="Fett"/>
          <w:rFonts w:ascii="Verdana" w:hAnsi="Verdana" w:cs="Arial"/>
          <w:sz w:val="22"/>
          <w:szCs w:val="22"/>
        </w:rPr>
        <w:t>Eine kontrollierte Wohnraumlüftung steigert das Raumklima und die Lebensqualität</w:t>
      </w:r>
    </w:p>
    <w:p w:rsidR="004C231C" w:rsidRPr="00FC6193" w:rsidRDefault="004C231C" w:rsidP="004C231C">
      <w:pPr>
        <w:tabs>
          <w:tab w:val="left" w:pos="1985"/>
          <w:tab w:val="left" w:pos="2655"/>
        </w:tabs>
        <w:jc w:val="both"/>
        <w:rPr>
          <w:rStyle w:val="Fett"/>
        </w:rPr>
      </w:pPr>
    </w:p>
    <w:p w:rsidR="00217942" w:rsidRDefault="00BE02E3"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Deutschland spart Energie – ganz besonders im Gebäudebereich: Neubauten müssen immer strengere Vorgaben bezüglich ihrer Energieeffizienz erfüllen. Energetische Sanierungen machen aus alten Häusern wahre Sparwunder. Um die Wärme im Haus zu halten, werden moderne Eigenheime immer luftdichter. Auch bei Altbauten hemmen neue Fenster und eine Dämmung den Luftwechsel in den Wohnräumen. Per klassischer Fensterlüftung ist die feuchte und verbrauchte Raumluft kaum </w:t>
      </w:r>
      <w:r w:rsidR="0022099E">
        <w:rPr>
          <w:rFonts w:ascii="Verdana" w:hAnsi="Verdana" w:cs="Arial"/>
          <w:sz w:val="22"/>
          <w:szCs w:val="22"/>
        </w:rPr>
        <w:t>noch</w:t>
      </w:r>
      <w:r>
        <w:rPr>
          <w:rFonts w:ascii="Verdana" w:hAnsi="Verdana" w:cs="Arial"/>
          <w:sz w:val="22"/>
          <w:szCs w:val="22"/>
        </w:rPr>
        <w:t xml:space="preserve"> nach außen abzuführen. Die Lösung für dieses Problem bieten kontrollierte Wohnraumlüftungsanlagen. </w:t>
      </w:r>
    </w:p>
    <w:p w:rsidR="00BE02E3" w:rsidRDefault="00BE02E3" w:rsidP="004C231C">
      <w:pPr>
        <w:tabs>
          <w:tab w:val="left" w:pos="6840"/>
        </w:tabs>
        <w:spacing w:line="360" w:lineRule="auto"/>
        <w:ind w:right="2268"/>
        <w:jc w:val="both"/>
        <w:rPr>
          <w:rFonts w:ascii="Verdana" w:hAnsi="Verdana" w:cs="Arial"/>
          <w:sz w:val="22"/>
          <w:szCs w:val="22"/>
        </w:rPr>
      </w:pPr>
    </w:p>
    <w:p w:rsidR="00BE02E3" w:rsidRPr="006E34D5" w:rsidRDefault="00BE02E3" w:rsidP="004C231C">
      <w:pPr>
        <w:tabs>
          <w:tab w:val="left" w:pos="6840"/>
        </w:tabs>
        <w:spacing w:line="360" w:lineRule="auto"/>
        <w:ind w:right="2268"/>
        <w:jc w:val="both"/>
        <w:rPr>
          <w:rFonts w:ascii="Verdana" w:hAnsi="Verdana" w:cs="Arial"/>
          <w:b/>
          <w:sz w:val="22"/>
          <w:szCs w:val="22"/>
        </w:rPr>
      </w:pPr>
      <w:r w:rsidRPr="006E34D5">
        <w:rPr>
          <w:rFonts w:ascii="Verdana" w:hAnsi="Verdana" w:cs="Arial"/>
          <w:b/>
          <w:sz w:val="22"/>
          <w:szCs w:val="22"/>
        </w:rPr>
        <w:t>Jederzeit beste Luftqualität</w:t>
      </w:r>
    </w:p>
    <w:p w:rsidR="00BE02E3" w:rsidRDefault="00BE02E3"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Bei einer kontrollierten Wohnraumlüftung wird die verbrauchte Luft aus den Wohnräumen ab- und frische Luft zugeführt. Bei zentralen Geräten wie dem Integralsystem THZ 504 von </w:t>
      </w:r>
      <w:proofErr w:type="spellStart"/>
      <w:r>
        <w:rPr>
          <w:rFonts w:ascii="Verdana" w:hAnsi="Verdana" w:cs="Arial"/>
          <w:sz w:val="22"/>
          <w:szCs w:val="22"/>
        </w:rPr>
        <w:t>Tecalor</w:t>
      </w:r>
      <w:proofErr w:type="spellEnd"/>
      <w:r>
        <w:rPr>
          <w:rFonts w:ascii="Verdana" w:hAnsi="Verdana" w:cs="Arial"/>
          <w:sz w:val="22"/>
          <w:szCs w:val="22"/>
        </w:rPr>
        <w:t xml:space="preserve"> sind dazu Luftauslässe in den Wohnräumen</w:t>
      </w:r>
      <w:r w:rsidR="00CB7254">
        <w:rPr>
          <w:rFonts w:ascii="Verdana" w:hAnsi="Verdana" w:cs="Arial"/>
          <w:sz w:val="22"/>
          <w:szCs w:val="22"/>
        </w:rPr>
        <w:t>,</w:t>
      </w:r>
      <w:r>
        <w:rPr>
          <w:rFonts w:ascii="Verdana" w:hAnsi="Verdana" w:cs="Arial"/>
          <w:sz w:val="22"/>
          <w:szCs w:val="22"/>
        </w:rPr>
        <w:t xml:space="preserve"> wie Wohnzimmer und Schlafzimmer</w:t>
      </w:r>
      <w:r w:rsidR="00CB7254">
        <w:rPr>
          <w:rFonts w:ascii="Verdana" w:hAnsi="Verdana" w:cs="Arial"/>
          <w:sz w:val="22"/>
          <w:szCs w:val="22"/>
        </w:rPr>
        <w:t>,</w:t>
      </w:r>
      <w:r>
        <w:rPr>
          <w:rFonts w:ascii="Verdana" w:hAnsi="Verdana" w:cs="Arial"/>
          <w:sz w:val="22"/>
          <w:szCs w:val="22"/>
        </w:rPr>
        <w:t xml:space="preserve"> platziert. Die Ablufträume sind in der Regel das Bad und die Küche. Über Lüftungskanäle, die unter de</w:t>
      </w:r>
      <w:r w:rsidR="0022099E">
        <w:rPr>
          <w:rFonts w:ascii="Verdana" w:hAnsi="Verdana" w:cs="Arial"/>
          <w:sz w:val="22"/>
          <w:szCs w:val="22"/>
        </w:rPr>
        <w:t>n</w:t>
      </w:r>
      <w:r w:rsidR="00BA5C01">
        <w:rPr>
          <w:rFonts w:ascii="Verdana" w:hAnsi="Verdana" w:cs="Arial"/>
          <w:sz w:val="22"/>
          <w:szCs w:val="22"/>
        </w:rPr>
        <w:t xml:space="preserve"> </w:t>
      </w:r>
      <w:proofErr w:type="spellStart"/>
      <w:r w:rsidR="00BA5C01">
        <w:rPr>
          <w:rFonts w:ascii="Verdana" w:hAnsi="Verdana" w:cs="Arial"/>
          <w:sz w:val="22"/>
          <w:szCs w:val="22"/>
        </w:rPr>
        <w:t>Estrichböden</w:t>
      </w:r>
      <w:proofErr w:type="spellEnd"/>
      <w:r w:rsidR="00BA5C01">
        <w:rPr>
          <w:rFonts w:ascii="Verdana" w:hAnsi="Verdana" w:cs="Arial"/>
          <w:sz w:val="22"/>
          <w:szCs w:val="22"/>
        </w:rPr>
        <w:t xml:space="preserve">, in abgehängten Decken </w:t>
      </w:r>
      <w:r>
        <w:rPr>
          <w:rFonts w:ascii="Verdana" w:hAnsi="Verdana" w:cs="Arial"/>
          <w:sz w:val="22"/>
          <w:szCs w:val="22"/>
        </w:rPr>
        <w:t xml:space="preserve">oder in den Wänden verlaufen, erfolgt der Luftaustausch. Im Gegensatz zur Fensterlüftung erfolgt der Luftaustausch kontinuierlich. Und noch ein weiterer Vorteil: Die Wärme aus der verbrauchten Raumluft wird </w:t>
      </w:r>
      <w:r>
        <w:rPr>
          <w:rFonts w:ascii="Verdana" w:hAnsi="Verdana" w:cs="Arial"/>
          <w:sz w:val="22"/>
          <w:szCs w:val="22"/>
        </w:rPr>
        <w:lastRenderedPageBreak/>
        <w:t xml:space="preserve">genutzt, um die kalte Außenluft vorzuwärmen. Bis zu </w:t>
      </w:r>
      <w:r w:rsidR="006E34D5">
        <w:rPr>
          <w:rFonts w:ascii="Verdana" w:hAnsi="Verdana" w:cs="Arial"/>
          <w:sz w:val="22"/>
          <w:szCs w:val="22"/>
        </w:rPr>
        <w:t>90</w:t>
      </w:r>
      <w:r>
        <w:rPr>
          <w:rFonts w:ascii="Verdana" w:hAnsi="Verdana" w:cs="Arial"/>
          <w:sz w:val="22"/>
          <w:szCs w:val="22"/>
        </w:rPr>
        <w:t xml:space="preserve"> Prozent der Wärme lassen sich auf diese Weise zurückgewinnen. Das Lüftungsgerät TZL 135 FRG gewinnt sogar neben </w:t>
      </w:r>
      <w:r w:rsidR="006E34D5">
        <w:rPr>
          <w:rFonts w:ascii="Verdana" w:hAnsi="Verdana" w:cs="Arial"/>
          <w:sz w:val="22"/>
          <w:szCs w:val="22"/>
        </w:rPr>
        <w:t>der</w:t>
      </w:r>
      <w:r>
        <w:rPr>
          <w:rFonts w:ascii="Verdana" w:hAnsi="Verdana" w:cs="Arial"/>
          <w:sz w:val="22"/>
          <w:szCs w:val="22"/>
        </w:rPr>
        <w:t xml:space="preserve"> Wärme auch </w:t>
      </w:r>
      <w:r w:rsidR="006E34D5">
        <w:rPr>
          <w:rFonts w:ascii="Verdana" w:hAnsi="Verdana" w:cs="Arial"/>
          <w:sz w:val="22"/>
          <w:szCs w:val="22"/>
        </w:rPr>
        <w:t>65</w:t>
      </w:r>
      <w:r>
        <w:rPr>
          <w:rFonts w:ascii="Verdana" w:hAnsi="Verdana" w:cs="Arial"/>
          <w:sz w:val="22"/>
          <w:szCs w:val="22"/>
        </w:rPr>
        <w:t xml:space="preserve"> Prozent der Luftfeuchtigkeit zurück. So ist ein angenehmes Raumklima sichergestellt.</w:t>
      </w:r>
    </w:p>
    <w:p w:rsidR="006E34D5" w:rsidRDefault="006E34D5" w:rsidP="004C231C">
      <w:pPr>
        <w:tabs>
          <w:tab w:val="left" w:pos="6840"/>
        </w:tabs>
        <w:spacing w:line="360" w:lineRule="auto"/>
        <w:ind w:right="2268"/>
        <w:jc w:val="both"/>
        <w:rPr>
          <w:rFonts w:ascii="Verdana" w:hAnsi="Verdana" w:cs="Arial"/>
          <w:sz w:val="22"/>
          <w:szCs w:val="22"/>
        </w:rPr>
      </w:pPr>
    </w:p>
    <w:p w:rsidR="006E34D5" w:rsidRPr="006E34D5" w:rsidRDefault="006E34D5" w:rsidP="004C231C">
      <w:pPr>
        <w:tabs>
          <w:tab w:val="left" w:pos="6840"/>
        </w:tabs>
        <w:spacing w:line="360" w:lineRule="auto"/>
        <w:ind w:right="2268"/>
        <w:jc w:val="both"/>
        <w:rPr>
          <w:rFonts w:ascii="Verdana" w:hAnsi="Verdana" w:cs="Arial"/>
          <w:b/>
          <w:sz w:val="22"/>
          <w:szCs w:val="22"/>
        </w:rPr>
      </w:pPr>
      <w:r w:rsidRPr="006E34D5">
        <w:rPr>
          <w:rFonts w:ascii="Verdana" w:hAnsi="Verdana" w:cs="Arial"/>
          <w:b/>
          <w:sz w:val="22"/>
          <w:szCs w:val="22"/>
        </w:rPr>
        <w:t>Weder Zug noch störende Geräusche</w:t>
      </w:r>
    </w:p>
    <w:p w:rsidR="006E34D5" w:rsidRDefault="006E34D5"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Der Volumenstrom für den Luftaustausch ist so langsam, dass er von den Bewohnern nicht wahrgenommen wird. Richtig installier</w:t>
      </w:r>
      <w:r w:rsidR="00CB7254">
        <w:rPr>
          <w:rFonts w:ascii="Verdana" w:hAnsi="Verdana" w:cs="Arial"/>
          <w:sz w:val="22"/>
          <w:szCs w:val="22"/>
        </w:rPr>
        <w:t>t v</w:t>
      </w:r>
      <w:r>
        <w:rPr>
          <w:rFonts w:ascii="Verdana" w:hAnsi="Verdana" w:cs="Arial"/>
          <w:sz w:val="22"/>
          <w:szCs w:val="22"/>
        </w:rPr>
        <w:t xml:space="preserve">erursacht eine kontrollierte Wohnraumlüftung also keine unangenehme Zugluft. Die geringe Geschwindigkeit ist auch der Grund dafür, dass die Wohnraumlüftung nicht zu Kühlzwecken eingesetzt werden sollte. Gleichzeitig ist die Lüftung an den Auslässen so leise, dass sie faktisch nicht gehört werden kann. Um zu vermeiden, dass sich Geräusche der Lüftungsanlage über das Mauerwerk übertragen, arbeitet der Hersteller </w:t>
      </w:r>
      <w:proofErr w:type="spellStart"/>
      <w:r>
        <w:rPr>
          <w:rFonts w:ascii="Verdana" w:hAnsi="Verdana" w:cs="Arial"/>
          <w:sz w:val="22"/>
          <w:szCs w:val="22"/>
        </w:rPr>
        <w:t>Tecalor</w:t>
      </w:r>
      <w:proofErr w:type="spellEnd"/>
      <w:r>
        <w:rPr>
          <w:rFonts w:ascii="Verdana" w:hAnsi="Verdana" w:cs="Arial"/>
          <w:sz w:val="22"/>
          <w:szCs w:val="22"/>
        </w:rPr>
        <w:t xml:space="preserve"> mit spezielle</w:t>
      </w:r>
      <w:r w:rsidR="0022099E">
        <w:rPr>
          <w:rFonts w:ascii="Verdana" w:hAnsi="Verdana" w:cs="Arial"/>
          <w:sz w:val="22"/>
          <w:szCs w:val="22"/>
        </w:rPr>
        <w:t>n</w:t>
      </w:r>
      <w:r>
        <w:rPr>
          <w:rFonts w:ascii="Verdana" w:hAnsi="Verdana" w:cs="Arial"/>
          <w:sz w:val="22"/>
          <w:szCs w:val="22"/>
        </w:rPr>
        <w:t xml:space="preserve"> Schalldämpfer</w:t>
      </w:r>
      <w:r w:rsidR="0022099E">
        <w:rPr>
          <w:rFonts w:ascii="Verdana" w:hAnsi="Verdana" w:cs="Arial"/>
          <w:sz w:val="22"/>
          <w:szCs w:val="22"/>
        </w:rPr>
        <w:t>n</w:t>
      </w:r>
      <w:r>
        <w:rPr>
          <w:rFonts w:ascii="Verdana" w:hAnsi="Verdana" w:cs="Arial"/>
          <w:sz w:val="22"/>
          <w:szCs w:val="22"/>
        </w:rPr>
        <w:t xml:space="preserve">. So entsteht durch die Lüftung ein angenehmes und </w:t>
      </w:r>
      <w:r w:rsidR="00701BAA">
        <w:rPr>
          <w:rFonts w:ascii="Verdana" w:hAnsi="Verdana" w:cs="Arial"/>
          <w:sz w:val="22"/>
          <w:szCs w:val="22"/>
        </w:rPr>
        <w:t xml:space="preserve">dennoch </w:t>
      </w:r>
      <w:r>
        <w:rPr>
          <w:rFonts w:ascii="Verdana" w:hAnsi="Verdana" w:cs="Arial"/>
          <w:sz w:val="22"/>
          <w:szCs w:val="22"/>
        </w:rPr>
        <w:t xml:space="preserve">ruhiges Wohnambiente. </w:t>
      </w:r>
    </w:p>
    <w:p w:rsidR="006E34D5" w:rsidRDefault="006E34D5" w:rsidP="004C231C">
      <w:pPr>
        <w:tabs>
          <w:tab w:val="left" w:pos="6840"/>
        </w:tabs>
        <w:spacing w:line="360" w:lineRule="auto"/>
        <w:ind w:right="2268"/>
        <w:jc w:val="both"/>
        <w:rPr>
          <w:rFonts w:ascii="Verdana" w:hAnsi="Verdana" w:cs="Arial"/>
          <w:sz w:val="22"/>
          <w:szCs w:val="22"/>
        </w:rPr>
      </w:pPr>
    </w:p>
    <w:p w:rsidR="006E34D5" w:rsidRPr="006E34D5" w:rsidRDefault="006E34D5" w:rsidP="004C231C">
      <w:pPr>
        <w:tabs>
          <w:tab w:val="left" w:pos="6840"/>
        </w:tabs>
        <w:spacing w:line="360" w:lineRule="auto"/>
        <w:ind w:right="2268"/>
        <w:jc w:val="both"/>
        <w:rPr>
          <w:rFonts w:ascii="Verdana" w:hAnsi="Verdana" w:cs="Arial"/>
          <w:b/>
          <w:sz w:val="22"/>
          <w:szCs w:val="22"/>
        </w:rPr>
      </w:pPr>
      <w:r w:rsidRPr="006E34D5">
        <w:rPr>
          <w:rFonts w:ascii="Verdana" w:hAnsi="Verdana" w:cs="Arial"/>
          <w:b/>
          <w:sz w:val="22"/>
          <w:szCs w:val="22"/>
        </w:rPr>
        <w:t>Lösungen für die Sanierung</w:t>
      </w:r>
    </w:p>
    <w:p w:rsidR="006E34D5" w:rsidRPr="00FC6193" w:rsidRDefault="006E34D5"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Neben zentralen Lüftungsanlagen gibt es auch dezentrale Modelle wie das TDL 40 WRG. Diese Anlagen werden direkt in der Außenwand der Wohnung oder des Hauses platziert. Dies ist von Vorteil, wenn der Einbau der Lüftungskanäle in bestehenden Häusern nicht möglich ist. Das zeigt: Auf gute Luft braucht niemand zu verzichte</w:t>
      </w:r>
      <w:r w:rsidR="00CB7254">
        <w:rPr>
          <w:rFonts w:ascii="Verdana" w:hAnsi="Verdana" w:cs="Arial"/>
          <w:sz w:val="22"/>
          <w:szCs w:val="22"/>
        </w:rPr>
        <w:t>n</w:t>
      </w:r>
      <w:r>
        <w:rPr>
          <w:rFonts w:ascii="Verdana" w:hAnsi="Verdana" w:cs="Arial"/>
          <w:sz w:val="22"/>
          <w:szCs w:val="22"/>
        </w:rPr>
        <w:t>.</w:t>
      </w:r>
    </w:p>
    <w:p w:rsidR="009C7D35" w:rsidRPr="00FC6193" w:rsidRDefault="009C7D35" w:rsidP="004C231C">
      <w:pPr>
        <w:tabs>
          <w:tab w:val="left" w:pos="6840"/>
        </w:tabs>
        <w:spacing w:line="360" w:lineRule="auto"/>
        <w:ind w:right="2268"/>
        <w:jc w:val="both"/>
        <w:rPr>
          <w:rFonts w:ascii="Verdana" w:hAnsi="Verdana" w:cs="Arial"/>
          <w:sz w:val="22"/>
          <w:szCs w:val="22"/>
        </w:rPr>
      </w:pPr>
    </w:p>
    <w:p w:rsidR="006A106F" w:rsidRPr="00FC6193" w:rsidRDefault="006A106F"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Weitere Informationen: www.tecalor.de</w:t>
      </w:r>
    </w:p>
    <w:p w:rsidR="00F2705A" w:rsidRPr="00FC6193" w:rsidRDefault="00F2705A" w:rsidP="004C231C">
      <w:pPr>
        <w:tabs>
          <w:tab w:val="left" w:pos="6840"/>
        </w:tabs>
        <w:spacing w:line="360" w:lineRule="auto"/>
        <w:ind w:right="2268"/>
        <w:jc w:val="both"/>
        <w:rPr>
          <w:rFonts w:ascii="Verdana" w:hAnsi="Verdana" w:cs="Arial"/>
          <w:sz w:val="22"/>
          <w:szCs w:val="22"/>
        </w:rPr>
      </w:pPr>
    </w:p>
    <w:p w:rsidR="004C231C" w:rsidRPr="00FC6193" w:rsidRDefault="004C231C"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 xml:space="preserve">Zeichen: </w:t>
      </w:r>
      <w:r w:rsidR="00373F31" w:rsidRPr="00FC6193">
        <w:rPr>
          <w:rFonts w:ascii="Verdana" w:hAnsi="Verdana" w:cs="Arial"/>
          <w:sz w:val="22"/>
          <w:szCs w:val="22"/>
        </w:rPr>
        <w:t>2.</w:t>
      </w:r>
      <w:bookmarkStart w:id="0" w:name="_GoBack"/>
      <w:bookmarkEnd w:id="0"/>
      <w:r w:rsidR="008224E1">
        <w:rPr>
          <w:rFonts w:ascii="Verdana" w:hAnsi="Verdana" w:cs="Arial"/>
          <w:sz w:val="22"/>
          <w:szCs w:val="22"/>
        </w:rPr>
        <w:t>619</w:t>
      </w:r>
    </w:p>
    <w:p w:rsidR="00CE6CC1" w:rsidRDefault="00CE6CC1">
      <w:pPr>
        <w:rPr>
          <w:rFonts w:ascii="Verdana" w:hAnsi="Verdana" w:cs="Arial"/>
          <w:b/>
          <w:sz w:val="22"/>
          <w:szCs w:val="22"/>
        </w:rPr>
      </w:pPr>
    </w:p>
    <w:p w:rsidR="00E10790" w:rsidRDefault="00CE6CC1">
      <w:pPr>
        <w:rPr>
          <w:rFonts w:ascii="Verdana" w:hAnsi="Verdana" w:cs="Arial"/>
          <w:b/>
          <w:sz w:val="21"/>
          <w:szCs w:val="21"/>
        </w:rPr>
      </w:pPr>
      <w:r w:rsidRPr="00CE6CC1">
        <w:rPr>
          <w:rFonts w:ascii="Verdana" w:hAnsi="Verdana" w:cs="Arial"/>
          <w:b/>
          <w:sz w:val="22"/>
          <w:szCs w:val="22"/>
        </w:rPr>
        <w:lastRenderedPageBreak/>
        <w:t>Pressebilder</w:t>
      </w:r>
      <w:r w:rsidR="00E10790" w:rsidRPr="00E10790">
        <w:rPr>
          <w:rFonts w:ascii="Verdana" w:hAnsi="Verdana" w:cs="Arial"/>
          <w:b/>
          <w:sz w:val="21"/>
          <w:szCs w:val="21"/>
        </w:rPr>
        <w:t xml:space="preserve">: </w:t>
      </w:r>
    </w:p>
    <w:p w:rsidR="00E15216" w:rsidRDefault="00E15216">
      <w:pPr>
        <w:rPr>
          <w:rFonts w:ascii="Verdana" w:hAnsi="Verdana" w:cs="Arial"/>
          <w:b/>
          <w:sz w:val="21"/>
          <w:szCs w:val="21"/>
        </w:rPr>
      </w:pPr>
    </w:p>
    <w:p w:rsidR="00E15216" w:rsidRDefault="00E15216">
      <w:pPr>
        <w:rPr>
          <w:rFonts w:ascii="Verdana" w:hAnsi="Verdana" w:cs="Arial"/>
          <w:b/>
          <w:sz w:val="21"/>
          <w:szCs w:val="21"/>
        </w:rPr>
      </w:pPr>
    </w:p>
    <w:p w:rsidR="00E15216" w:rsidRDefault="00E15216">
      <w:pPr>
        <w:rPr>
          <w:rFonts w:ascii="Verdana" w:hAnsi="Verdana" w:cs="Arial"/>
          <w:b/>
          <w:sz w:val="21"/>
          <w:szCs w:val="21"/>
        </w:rPr>
      </w:pPr>
      <w:r w:rsidRPr="00E15216">
        <w:rPr>
          <w:rFonts w:ascii="Verdana" w:hAnsi="Verdana" w:cs="Arial"/>
          <w:b/>
          <w:noProof/>
          <w:sz w:val="21"/>
          <w:szCs w:val="21"/>
        </w:rPr>
        <w:drawing>
          <wp:inline distT="0" distB="0" distL="0" distR="0">
            <wp:extent cx="4333792" cy="2676525"/>
            <wp:effectExtent l="19050" t="0" r="0" b="0"/>
            <wp:docPr id="9" name="Bild 4" descr="K:\Kunden\tecalor\Etat 2016\02_Jobs\16-009_Pressemappe_SHK\4_THZ-Serie\Bilder fuer PI\Tecalor_Pressebild-THZ_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unden\tecalor\Etat 2016\02_Jobs\16-009_Pressemappe_SHK\4_THZ-Serie\Bilder fuer PI\Tecalor_Pressebild-THZ_504.jpg"/>
                    <pic:cNvPicPr>
                      <a:picLocks noChangeAspect="1" noChangeArrowheads="1"/>
                    </pic:cNvPicPr>
                  </pic:nvPicPr>
                  <pic:blipFill>
                    <a:blip r:embed="rId7" cstate="print"/>
                    <a:srcRect/>
                    <a:stretch>
                      <a:fillRect/>
                    </a:stretch>
                  </pic:blipFill>
                  <pic:spPr bwMode="auto">
                    <a:xfrm>
                      <a:off x="0" y="0"/>
                      <a:ext cx="4339215" cy="2679874"/>
                    </a:xfrm>
                    <a:prstGeom prst="rect">
                      <a:avLst/>
                    </a:prstGeom>
                    <a:noFill/>
                    <a:ln w="9525">
                      <a:noFill/>
                      <a:miter lim="800000"/>
                      <a:headEnd/>
                      <a:tailEnd/>
                    </a:ln>
                  </pic:spPr>
                </pic:pic>
              </a:graphicData>
            </a:graphic>
          </wp:inline>
        </w:drawing>
      </w:r>
    </w:p>
    <w:p w:rsidR="00E10790" w:rsidRDefault="00664B27">
      <w:pPr>
        <w:rPr>
          <w:rFonts w:ascii="Verdana" w:hAnsi="Verdana" w:cs="Arial"/>
          <w:b/>
          <w:sz w:val="21"/>
          <w:szCs w:val="21"/>
        </w:rPr>
      </w:pPr>
      <w:r w:rsidRPr="00381EDC">
        <w:rPr>
          <w:rFonts w:ascii="Verdana" w:hAnsi="Verdana" w:cs="Arial"/>
          <w:sz w:val="22"/>
        </w:rPr>
        <w:t xml:space="preserve">Das THZ 504 ist </w:t>
      </w:r>
      <w:r>
        <w:rPr>
          <w:rFonts w:ascii="Verdana" w:hAnsi="Verdana" w:cs="Arial"/>
          <w:sz w:val="22"/>
        </w:rPr>
        <w:t xml:space="preserve">das innovativste Modell der THZ-Serie von </w:t>
      </w:r>
      <w:proofErr w:type="spellStart"/>
      <w:r>
        <w:rPr>
          <w:rFonts w:ascii="Verdana" w:hAnsi="Verdana" w:cs="Arial"/>
          <w:sz w:val="22"/>
        </w:rPr>
        <w:t>Tecalor</w:t>
      </w:r>
      <w:proofErr w:type="spellEnd"/>
      <w:r>
        <w:rPr>
          <w:rFonts w:ascii="Verdana" w:hAnsi="Verdana" w:cs="Arial"/>
          <w:sz w:val="22"/>
        </w:rPr>
        <w:t xml:space="preserve">. Es </w:t>
      </w:r>
      <w:r w:rsidRPr="00381EDC">
        <w:rPr>
          <w:rFonts w:ascii="Verdana" w:hAnsi="Verdana" w:cs="Arial"/>
          <w:sz w:val="22"/>
        </w:rPr>
        <w:t>verfügt nicht nur über die höchste Energieeffizienzklasse, sondern auch über die um</w:t>
      </w:r>
      <w:r>
        <w:rPr>
          <w:rFonts w:ascii="Verdana" w:hAnsi="Verdana" w:cs="Arial"/>
          <w:sz w:val="22"/>
        </w:rPr>
        <w:t>fangreichste Ausstattung und arbeitet besonders ressourcenschonend.</w:t>
      </w:r>
      <w:r w:rsidRPr="00381EDC">
        <w:rPr>
          <w:rFonts w:ascii="Verdana" w:hAnsi="Verdana" w:cs="Arial"/>
          <w:sz w:val="22"/>
        </w:rPr>
        <w:t xml:space="preserve"> </w:t>
      </w:r>
    </w:p>
    <w:p w:rsidR="00E15216" w:rsidRDefault="00E15216">
      <w:pPr>
        <w:rPr>
          <w:rFonts w:ascii="Verdana" w:hAnsi="Verdana" w:cs="Arial"/>
          <w:b/>
          <w:sz w:val="21"/>
          <w:szCs w:val="21"/>
        </w:rPr>
      </w:pPr>
    </w:p>
    <w:p w:rsidR="00E10790" w:rsidRDefault="00E10790">
      <w:pPr>
        <w:rPr>
          <w:rFonts w:ascii="Verdana" w:hAnsi="Verdana" w:cs="Arial"/>
          <w:b/>
          <w:sz w:val="21"/>
          <w:szCs w:val="21"/>
        </w:rPr>
      </w:pPr>
      <w:r w:rsidRPr="00E10790">
        <w:rPr>
          <w:rFonts w:ascii="Verdana" w:hAnsi="Verdana" w:cs="Arial"/>
          <w:b/>
          <w:noProof/>
          <w:sz w:val="21"/>
          <w:szCs w:val="21"/>
        </w:rPr>
        <w:drawing>
          <wp:inline distT="0" distB="0" distL="0" distR="0">
            <wp:extent cx="3390900" cy="2398150"/>
            <wp:effectExtent l="19050" t="0" r="0" b="0"/>
            <wp:docPr id="1" name="Bild 1" descr="K:\Kunden\tecalor\Etat 2018\Jobs\18-006 Pressekit Messen\Sticks\Sticks final\Pressekit_Tecalor_SHK_2018\Tecalor_Presseinformation_TZL 135 FRG\Tecalor_Pressebild_TZL_135_F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unden\tecalor\Etat 2018\Jobs\18-006 Pressekit Messen\Sticks\Sticks final\Pressekit_Tecalor_SHK_2018\Tecalor_Presseinformation_TZL 135 FRG\Tecalor_Pressebild_TZL_135_FRG.jpg"/>
                    <pic:cNvPicPr>
                      <a:picLocks noChangeAspect="1" noChangeArrowheads="1"/>
                    </pic:cNvPicPr>
                  </pic:nvPicPr>
                  <pic:blipFill>
                    <a:blip r:embed="rId8" cstate="print"/>
                    <a:srcRect/>
                    <a:stretch>
                      <a:fillRect/>
                    </a:stretch>
                  </pic:blipFill>
                  <pic:spPr bwMode="auto">
                    <a:xfrm>
                      <a:off x="0" y="0"/>
                      <a:ext cx="3390900" cy="2398150"/>
                    </a:xfrm>
                    <a:prstGeom prst="rect">
                      <a:avLst/>
                    </a:prstGeom>
                    <a:noFill/>
                    <a:ln w="9525">
                      <a:noFill/>
                      <a:miter lim="800000"/>
                      <a:headEnd/>
                      <a:tailEnd/>
                    </a:ln>
                  </pic:spPr>
                </pic:pic>
              </a:graphicData>
            </a:graphic>
          </wp:inline>
        </w:drawing>
      </w:r>
    </w:p>
    <w:p w:rsidR="00E10790" w:rsidRDefault="00E10790">
      <w:pPr>
        <w:rPr>
          <w:rFonts w:ascii="Verdana" w:hAnsi="Verdana" w:cs="Arial"/>
          <w:b/>
          <w:sz w:val="21"/>
          <w:szCs w:val="21"/>
        </w:rPr>
      </w:pPr>
    </w:p>
    <w:p w:rsidR="00E10790" w:rsidRDefault="00E10790">
      <w:pPr>
        <w:rPr>
          <w:rFonts w:ascii="Verdana" w:hAnsi="Verdana" w:cs="Arial"/>
          <w:b/>
          <w:sz w:val="21"/>
          <w:szCs w:val="21"/>
        </w:rPr>
      </w:pPr>
    </w:p>
    <w:p w:rsidR="00664B27" w:rsidRDefault="00664B27" w:rsidP="00664B27">
      <w:pPr>
        <w:tabs>
          <w:tab w:val="left" w:pos="6840"/>
        </w:tabs>
        <w:ind w:right="2268"/>
        <w:jc w:val="both"/>
        <w:rPr>
          <w:rFonts w:ascii="Verdana" w:hAnsi="Verdana" w:cs="Arial"/>
          <w:sz w:val="22"/>
          <w:szCs w:val="22"/>
        </w:rPr>
      </w:pPr>
      <w:r>
        <w:rPr>
          <w:rFonts w:ascii="Verdana" w:hAnsi="Verdana" w:cs="Arial"/>
          <w:sz w:val="22"/>
          <w:szCs w:val="22"/>
        </w:rPr>
        <w:t xml:space="preserve">Das Lüftungsgerät TZL 135 FRG gewinnt neben der Wärme auch 65 Prozent der Luftfeuchtigkeit zurück. </w:t>
      </w:r>
    </w:p>
    <w:p w:rsidR="00E10790" w:rsidRDefault="00E10790">
      <w:pPr>
        <w:rPr>
          <w:rFonts w:ascii="Verdana" w:hAnsi="Verdana" w:cs="Arial"/>
          <w:b/>
          <w:sz w:val="21"/>
          <w:szCs w:val="21"/>
        </w:rPr>
      </w:pPr>
    </w:p>
    <w:p w:rsidR="00E10790" w:rsidRDefault="00E10790">
      <w:pPr>
        <w:rPr>
          <w:rFonts w:ascii="Verdana" w:hAnsi="Verdana" w:cs="Arial"/>
          <w:b/>
          <w:sz w:val="21"/>
          <w:szCs w:val="21"/>
        </w:rPr>
      </w:pPr>
      <w:r w:rsidRPr="00E10790">
        <w:rPr>
          <w:rFonts w:ascii="Verdana" w:hAnsi="Verdana" w:cs="Arial"/>
          <w:b/>
          <w:noProof/>
          <w:sz w:val="21"/>
          <w:szCs w:val="21"/>
        </w:rPr>
        <w:lastRenderedPageBreak/>
        <w:drawing>
          <wp:inline distT="0" distB="0" distL="0" distR="0">
            <wp:extent cx="2774412" cy="1962150"/>
            <wp:effectExtent l="19050" t="0" r="6888" b="0"/>
            <wp:docPr id="3" name="Bild 3" descr="K:\Kunden\tecalor\Etat 2017\02_Jobs\17-024 Presseinfo TDL 40 WRG\Versand\Tecalor_Pressebild_TDL 40_W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unden\tecalor\Etat 2017\02_Jobs\17-024 Presseinfo TDL 40 WRG\Versand\Tecalor_Pressebild_TDL 40_WRG.jpg"/>
                    <pic:cNvPicPr>
                      <a:picLocks noChangeAspect="1" noChangeArrowheads="1"/>
                    </pic:cNvPicPr>
                  </pic:nvPicPr>
                  <pic:blipFill>
                    <a:blip r:embed="rId9" cstate="print"/>
                    <a:srcRect/>
                    <a:stretch>
                      <a:fillRect/>
                    </a:stretch>
                  </pic:blipFill>
                  <pic:spPr bwMode="auto">
                    <a:xfrm>
                      <a:off x="0" y="0"/>
                      <a:ext cx="2774412" cy="1962150"/>
                    </a:xfrm>
                    <a:prstGeom prst="rect">
                      <a:avLst/>
                    </a:prstGeom>
                    <a:noFill/>
                    <a:ln w="9525">
                      <a:noFill/>
                      <a:miter lim="800000"/>
                      <a:headEnd/>
                      <a:tailEnd/>
                    </a:ln>
                  </pic:spPr>
                </pic:pic>
              </a:graphicData>
            </a:graphic>
          </wp:inline>
        </w:drawing>
      </w:r>
    </w:p>
    <w:p w:rsidR="00E10790" w:rsidRDefault="00E10790">
      <w:pPr>
        <w:rPr>
          <w:rFonts w:ascii="Verdana" w:hAnsi="Verdana" w:cs="Arial"/>
          <w:b/>
          <w:sz w:val="21"/>
          <w:szCs w:val="21"/>
        </w:rPr>
      </w:pPr>
    </w:p>
    <w:p w:rsidR="00396615" w:rsidRDefault="00396615">
      <w:pPr>
        <w:rPr>
          <w:rFonts w:ascii="Verdana" w:hAnsi="Verdana" w:cs="Arial"/>
          <w:sz w:val="22"/>
          <w:szCs w:val="22"/>
        </w:rPr>
      </w:pPr>
      <w:r>
        <w:rPr>
          <w:rFonts w:ascii="Verdana" w:hAnsi="Verdana" w:cs="Arial"/>
          <w:sz w:val="22"/>
          <w:szCs w:val="22"/>
        </w:rPr>
        <w:t xml:space="preserve">Durch den effizienten Austausch verbrauchter Raumluft gegen frische Außenluft stellt das TDL 40 WRG eine hohe Luftqualität in den Wohnräumen sicher. Dabei können F7-Feinstaubfilter eingesetzt werden, die gerade für Allergiker von großem Vorteil sind, da sie 99 Prozent der Pollen oder anderer Allergene aus dem Inneren der Wohnung fernhalten. </w:t>
      </w:r>
    </w:p>
    <w:p w:rsidR="00396615" w:rsidRDefault="00396615">
      <w:pPr>
        <w:rPr>
          <w:rFonts w:ascii="Verdana" w:hAnsi="Verdana" w:cs="Arial"/>
          <w:sz w:val="22"/>
          <w:szCs w:val="22"/>
        </w:rPr>
      </w:pPr>
    </w:p>
    <w:p w:rsidR="00396615" w:rsidRDefault="00396615">
      <w:pPr>
        <w:rPr>
          <w:rFonts w:ascii="Verdana" w:hAnsi="Verdana" w:cs="Arial"/>
          <w:sz w:val="22"/>
          <w:szCs w:val="22"/>
        </w:rPr>
      </w:pPr>
    </w:p>
    <w:p w:rsidR="006E34D5" w:rsidRPr="00E10790" w:rsidRDefault="00396615">
      <w:pPr>
        <w:rPr>
          <w:rFonts w:ascii="Verdana" w:hAnsi="Verdana" w:cs="Arial"/>
          <w:b/>
          <w:sz w:val="21"/>
          <w:szCs w:val="21"/>
        </w:rPr>
      </w:pPr>
      <w:r>
        <w:rPr>
          <w:rFonts w:ascii="Verdana" w:hAnsi="Verdana" w:cs="Arial"/>
          <w:sz w:val="22"/>
          <w:szCs w:val="22"/>
        </w:rPr>
        <w:t>Bilder: Tecalor</w:t>
      </w:r>
      <w:r w:rsidR="006E34D5" w:rsidRPr="00E10790">
        <w:rPr>
          <w:rFonts w:ascii="Verdana" w:hAnsi="Verdana" w:cs="Arial"/>
          <w:b/>
          <w:sz w:val="21"/>
          <w:szCs w:val="21"/>
        </w:rPr>
        <w:br w:type="page"/>
      </w:r>
    </w:p>
    <w:p w:rsidR="006A106F" w:rsidRPr="00FC6193" w:rsidRDefault="006A106F" w:rsidP="006A106F">
      <w:pPr>
        <w:tabs>
          <w:tab w:val="left" w:pos="2160"/>
        </w:tabs>
        <w:spacing w:line="360" w:lineRule="auto"/>
        <w:ind w:right="2268"/>
        <w:jc w:val="both"/>
        <w:rPr>
          <w:rFonts w:ascii="Verdana" w:hAnsi="Verdana" w:cs="Arial"/>
          <w:sz w:val="21"/>
          <w:szCs w:val="21"/>
        </w:rPr>
      </w:pPr>
      <w:r w:rsidRPr="00FC6193">
        <w:rPr>
          <w:rFonts w:ascii="Verdana" w:hAnsi="Verdana" w:cs="Arial"/>
          <w:sz w:val="21"/>
          <w:szCs w:val="21"/>
        </w:rPr>
        <w:lastRenderedPageBreak/>
        <w:t>Weitere Informationen:</w:t>
      </w:r>
    </w:p>
    <w:p w:rsidR="006A106F" w:rsidRPr="00FC6193" w:rsidRDefault="006A106F" w:rsidP="006A106F">
      <w:pPr>
        <w:tabs>
          <w:tab w:val="left" w:pos="2160"/>
        </w:tabs>
        <w:spacing w:line="360" w:lineRule="auto"/>
        <w:ind w:right="2268"/>
        <w:jc w:val="both"/>
        <w:rPr>
          <w:rFonts w:ascii="Verdana" w:hAnsi="Verdana" w:cs="Arial"/>
          <w:sz w:val="22"/>
          <w:szCs w:val="22"/>
        </w:rPr>
      </w:pPr>
    </w:p>
    <w:p w:rsidR="006A106F" w:rsidRPr="00FC6193" w:rsidRDefault="006A106F" w:rsidP="006A106F">
      <w:pPr>
        <w:ind w:right="2268"/>
        <w:jc w:val="both"/>
        <w:outlineLvl w:val="0"/>
        <w:rPr>
          <w:rFonts w:ascii="Verdana" w:hAnsi="Verdana" w:cs="Arial"/>
          <w:sz w:val="21"/>
          <w:szCs w:val="21"/>
        </w:rPr>
      </w:pPr>
      <w:proofErr w:type="spellStart"/>
      <w:r w:rsidRPr="00FC6193">
        <w:rPr>
          <w:rFonts w:ascii="Verdana" w:hAnsi="Verdana" w:cs="Arial"/>
          <w:b/>
          <w:sz w:val="21"/>
          <w:szCs w:val="21"/>
        </w:rPr>
        <w:t>Tecalor</w:t>
      </w:r>
      <w:proofErr w:type="spellEnd"/>
      <w:r w:rsidRPr="00FC6193">
        <w:rPr>
          <w:rFonts w:ascii="Verdana" w:hAnsi="Verdana" w:cs="Arial"/>
          <w:b/>
          <w:sz w:val="21"/>
          <w:szCs w:val="21"/>
        </w:rPr>
        <w:t xml:space="preserve">: </w:t>
      </w:r>
      <w:r w:rsidRPr="00FC6193">
        <w:rPr>
          <w:rFonts w:ascii="Verdana" w:hAnsi="Verdana" w:cs="Arial"/>
          <w:b/>
          <w:sz w:val="21"/>
          <w:szCs w:val="21"/>
        </w:rPr>
        <w:tab/>
      </w:r>
      <w:r w:rsidRPr="00FC6193">
        <w:rPr>
          <w:rFonts w:ascii="Verdana" w:hAnsi="Verdana" w:cs="Arial"/>
          <w:b/>
          <w:sz w:val="21"/>
          <w:szCs w:val="21"/>
        </w:rPr>
        <w:tab/>
      </w:r>
      <w:r w:rsidRPr="00FC6193">
        <w:rPr>
          <w:rFonts w:ascii="Verdana" w:hAnsi="Verdana" w:cs="Arial"/>
          <w:sz w:val="21"/>
          <w:szCs w:val="21"/>
        </w:rPr>
        <w:t>Internet:</w:t>
      </w:r>
      <w:r w:rsidRPr="00FC6193">
        <w:rPr>
          <w:rFonts w:ascii="Verdana" w:hAnsi="Verdana" w:cs="Arial"/>
          <w:sz w:val="21"/>
          <w:szCs w:val="21"/>
        </w:rPr>
        <w:tab/>
        <w:t>www.tecalor.de</w:t>
      </w:r>
    </w:p>
    <w:p w:rsidR="006A106F" w:rsidRPr="00FC6193" w:rsidRDefault="006A106F" w:rsidP="006A106F">
      <w:pPr>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rsidR="006A106F" w:rsidRPr="00FC6193" w:rsidRDefault="006A106F" w:rsidP="006A106F">
      <w:pPr>
        <w:tabs>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t>(05531) 99 06 89 50 82</w:t>
      </w:r>
    </w:p>
    <w:p w:rsidR="006A106F" w:rsidRPr="00FC6193" w:rsidRDefault="006A106F" w:rsidP="006A106F">
      <w:pPr>
        <w:spacing w:line="360" w:lineRule="auto"/>
        <w:ind w:left="1416" w:right="2268" w:firstLine="708"/>
        <w:jc w:val="both"/>
        <w:rPr>
          <w:rFonts w:ascii="Verdana" w:hAnsi="Verdana" w:cs="Arial"/>
          <w:sz w:val="22"/>
          <w:szCs w:val="22"/>
        </w:rPr>
      </w:pPr>
    </w:p>
    <w:p w:rsidR="006A106F" w:rsidRPr="00FC6193" w:rsidRDefault="006A106F" w:rsidP="006A106F">
      <w:pPr>
        <w:pStyle w:val="Textkrper"/>
        <w:ind w:right="2268"/>
        <w:rPr>
          <w:rFonts w:ascii="Verdana" w:hAnsi="Verdana" w:cs="Arial"/>
          <w:sz w:val="21"/>
          <w:szCs w:val="21"/>
        </w:rPr>
      </w:pPr>
      <w:r w:rsidRPr="00FC6193">
        <w:rPr>
          <w:rFonts w:ascii="Verdana" w:hAnsi="Verdana" w:cs="Arial"/>
          <w:b/>
          <w:sz w:val="21"/>
          <w:szCs w:val="21"/>
        </w:rPr>
        <w:t>Pressekontakt:</w:t>
      </w:r>
      <w:r w:rsidRPr="00FC6193">
        <w:rPr>
          <w:rFonts w:ascii="Verdana" w:hAnsi="Verdana" w:cs="Arial"/>
          <w:b/>
          <w:sz w:val="21"/>
          <w:szCs w:val="21"/>
        </w:rPr>
        <w:tab/>
      </w:r>
      <w:r w:rsidRPr="00FC6193">
        <w:rPr>
          <w:rFonts w:ascii="Verdana" w:hAnsi="Verdana" w:cs="Arial"/>
          <w:sz w:val="21"/>
          <w:szCs w:val="21"/>
        </w:rPr>
        <w:t>KOOB Agentur für Public Relations</w:t>
      </w:r>
    </w:p>
    <w:p w:rsidR="006A106F" w:rsidRPr="00FC6193" w:rsidRDefault="006A106F" w:rsidP="006A106F">
      <w:pPr>
        <w:pStyle w:val="Liste"/>
        <w:ind w:left="2124" w:right="2268" w:firstLine="0"/>
        <w:jc w:val="both"/>
        <w:rPr>
          <w:rFonts w:ascii="Verdana" w:hAnsi="Verdana" w:cs="Arial"/>
          <w:sz w:val="21"/>
          <w:szCs w:val="21"/>
        </w:rPr>
      </w:pPr>
      <w:r w:rsidRPr="00FC6193">
        <w:rPr>
          <w:rFonts w:ascii="Verdana" w:hAnsi="Verdana" w:cs="Arial"/>
          <w:sz w:val="21"/>
          <w:szCs w:val="21"/>
        </w:rPr>
        <w:t>Solinger Straße 13 | 45481 Mülheim a.d.R.</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Internet: </w:t>
      </w:r>
      <w:r w:rsidRPr="00FC6193">
        <w:rPr>
          <w:rFonts w:ascii="Verdana" w:hAnsi="Verdana" w:cs="Arial"/>
          <w:sz w:val="21"/>
          <w:szCs w:val="21"/>
        </w:rPr>
        <w:tab/>
        <w:t>www.koob-pr.com</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r>
      <w:proofErr w:type="spellStart"/>
      <w:r w:rsidRPr="00FC6193">
        <w:rPr>
          <w:rFonts w:ascii="Verdana" w:hAnsi="Verdana" w:cs="Arial"/>
          <w:sz w:val="21"/>
          <w:szCs w:val="21"/>
        </w:rPr>
        <w:t>Jule.Wiesener</w:t>
      </w:r>
      <w:proofErr w:type="spellEnd"/>
      <w:r w:rsidRPr="00FC6193">
        <w:rPr>
          <w:rFonts w:ascii="Verdana" w:hAnsi="Verdana" w:cs="Arial"/>
          <w:sz w:val="21"/>
          <w:szCs w:val="21"/>
        </w:rPr>
        <w:t>@</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ab/>
        <w:t>koob-pr.com</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t>0208 4696-365</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Fax: </w:t>
      </w:r>
      <w:r w:rsidRPr="00FC6193">
        <w:rPr>
          <w:rFonts w:ascii="Verdana" w:hAnsi="Verdana" w:cs="Arial"/>
          <w:sz w:val="21"/>
          <w:szCs w:val="21"/>
        </w:rPr>
        <w:tab/>
        <w:t>0208 4696-300</w:t>
      </w:r>
    </w:p>
    <w:p w:rsidR="004C231C" w:rsidRPr="00FC6193" w:rsidRDefault="004C231C" w:rsidP="004C231C">
      <w:pPr>
        <w:ind w:right="2268"/>
        <w:rPr>
          <w:rFonts w:ascii="Verdana" w:hAnsi="Verdana"/>
        </w:rPr>
      </w:pPr>
    </w:p>
    <w:p w:rsidR="004C231C" w:rsidRPr="00FC6193" w:rsidRDefault="004C231C" w:rsidP="00F2705A">
      <w:pPr>
        <w:rPr>
          <w:rFonts w:ascii="Verdana" w:hAnsi="Verdana"/>
        </w:rPr>
      </w:pPr>
    </w:p>
    <w:p w:rsidR="00135DBF" w:rsidRPr="00FC6193" w:rsidRDefault="00135DBF" w:rsidP="00F2705A">
      <w:pPr>
        <w:rPr>
          <w:rFonts w:ascii="Verdana" w:hAnsi="Verdana"/>
        </w:rPr>
      </w:pPr>
    </w:p>
    <w:sectPr w:rsidR="00135DBF" w:rsidRPr="00FC6193" w:rsidSect="004C231C">
      <w:headerReference w:type="default" r:id="rId10"/>
      <w:pgSz w:w="11906" w:h="16838"/>
      <w:pgMar w:top="28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27" w:rsidRDefault="00664B27" w:rsidP="004C231C">
      <w:r>
        <w:separator/>
      </w:r>
    </w:p>
  </w:endnote>
  <w:endnote w:type="continuationSeparator" w:id="0">
    <w:p w:rsidR="00664B27" w:rsidRDefault="00664B27"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27" w:rsidRDefault="00664B27" w:rsidP="004C231C">
      <w:r>
        <w:separator/>
      </w:r>
    </w:p>
  </w:footnote>
  <w:footnote w:type="continuationSeparator" w:id="0">
    <w:p w:rsidR="00664B27" w:rsidRDefault="00664B27"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27" w:rsidRDefault="00664B27">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4"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B53DE8"/>
    <w:rsid w:val="0000564A"/>
    <w:rsid w:val="000062FD"/>
    <w:rsid w:val="00030376"/>
    <w:rsid w:val="00032408"/>
    <w:rsid w:val="00040C77"/>
    <w:rsid w:val="0005519A"/>
    <w:rsid w:val="00066BBC"/>
    <w:rsid w:val="000A16B2"/>
    <w:rsid w:val="000A6B09"/>
    <w:rsid w:val="000C4B30"/>
    <w:rsid w:val="001064B3"/>
    <w:rsid w:val="00116541"/>
    <w:rsid w:val="00121BF6"/>
    <w:rsid w:val="00135DBF"/>
    <w:rsid w:val="00184026"/>
    <w:rsid w:val="00186C65"/>
    <w:rsid w:val="001A1B4E"/>
    <w:rsid w:val="001A631E"/>
    <w:rsid w:val="001D1E8E"/>
    <w:rsid w:val="001D3FEB"/>
    <w:rsid w:val="001D53FA"/>
    <w:rsid w:val="001E49D0"/>
    <w:rsid w:val="001E7686"/>
    <w:rsid w:val="00201DA5"/>
    <w:rsid w:val="00217942"/>
    <w:rsid w:val="0022099E"/>
    <w:rsid w:val="00272E7B"/>
    <w:rsid w:val="00326F6E"/>
    <w:rsid w:val="00365A17"/>
    <w:rsid w:val="00373F31"/>
    <w:rsid w:val="0039606B"/>
    <w:rsid w:val="00396615"/>
    <w:rsid w:val="003A0298"/>
    <w:rsid w:val="003B2E8F"/>
    <w:rsid w:val="003F5EBB"/>
    <w:rsid w:val="00401981"/>
    <w:rsid w:val="00414059"/>
    <w:rsid w:val="00425A8C"/>
    <w:rsid w:val="00445925"/>
    <w:rsid w:val="00463158"/>
    <w:rsid w:val="0047247F"/>
    <w:rsid w:val="0049261C"/>
    <w:rsid w:val="004B63A0"/>
    <w:rsid w:val="004C231C"/>
    <w:rsid w:val="004C7B8E"/>
    <w:rsid w:val="004F782A"/>
    <w:rsid w:val="005221FF"/>
    <w:rsid w:val="00544A56"/>
    <w:rsid w:val="005545C4"/>
    <w:rsid w:val="005700EF"/>
    <w:rsid w:val="005A077B"/>
    <w:rsid w:val="005A2B3F"/>
    <w:rsid w:val="005C212A"/>
    <w:rsid w:val="005C28FF"/>
    <w:rsid w:val="005C4A2B"/>
    <w:rsid w:val="005C7A52"/>
    <w:rsid w:val="005D54D8"/>
    <w:rsid w:val="0060599B"/>
    <w:rsid w:val="00625BB2"/>
    <w:rsid w:val="00637A92"/>
    <w:rsid w:val="00644A2E"/>
    <w:rsid w:val="006475B3"/>
    <w:rsid w:val="00664B27"/>
    <w:rsid w:val="00665169"/>
    <w:rsid w:val="006A00C0"/>
    <w:rsid w:val="006A106F"/>
    <w:rsid w:val="006B14E2"/>
    <w:rsid w:val="006E34D5"/>
    <w:rsid w:val="006F2C04"/>
    <w:rsid w:val="00701BAA"/>
    <w:rsid w:val="0071173C"/>
    <w:rsid w:val="00715C25"/>
    <w:rsid w:val="00722573"/>
    <w:rsid w:val="00731B4D"/>
    <w:rsid w:val="00760911"/>
    <w:rsid w:val="00763387"/>
    <w:rsid w:val="00763EDB"/>
    <w:rsid w:val="007941CD"/>
    <w:rsid w:val="007A08B9"/>
    <w:rsid w:val="007E0B15"/>
    <w:rsid w:val="007F3AE4"/>
    <w:rsid w:val="007F5D52"/>
    <w:rsid w:val="008012FE"/>
    <w:rsid w:val="00820735"/>
    <w:rsid w:val="008224E1"/>
    <w:rsid w:val="00833415"/>
    <w:rsid w:val="008778F9"/>
    <w:rsid w:val="008B5F42"/>
    <w:rsid w:val="008F7420"/>
    <w:rsid w:val="00900C51"/>
    <w:rsid w:val="00912BA0"/>
    <w:rsid w:val="009539FD"/>
    <w:rsid w:val="00960FF2"/>
    <w:rsid w:val="00977034"/>
    <w:rsid w:val="009B3DA1"/>
    <w:rsid w:val="009C7D35"/>
    <w:rsid w:val="009E4184"/>
    <w:rsid w:val="009F5520"/>
    <w:rsid w:val="00A05B16"/>
    <w:rsid w:val="00A157C9"/>
    <w:rsid w:val="00A26A8B"/>
    <w:rsid w:val="00A84D9C"/>
    <w:rsid w:val="00A9110A"/>
    <w:rsid w:val="00B001B6"/>
    <w:rsid w:val="00B07849"/>
    <w:rsid w:val="00B23A48"/>
    <w:rsid w:val="00B424DC"/>
    <w:rsid w:val="00B47190"/>
    <w:rsid w:val="00B53DE8"/>
    <w:rsid w:val="00B53E54"/>
    <w:rsid w:val="00B76308"/>
    <w:rsid w:val="00BA29FA"/>
    <w:rsid w:val="00BA5C01"/>
    <w:rsid w:val="00BB4DB4"/>
    <w:rsid w:val="00BE02E3"/>
    <w:rsid w:val="00BE2CF4"/>
    <w:rsid w:val="00C25793"/>
    <w:rsid w:val="00C360FE"/>
    <w:rsid w:val="00C75ADD"/>
    <w:rsid w:val="00C93509"/>
    <w:rsid w:val="00C962AF"/>
    <w:rsid w:val="00CB7254"/>
    <w:rsid w:val="00CE6CC1"/>
    <w:rsid w:val="00D077D6"/>
    <w:rsid w:val="00D20EF8"/>
    <w:rsid w:val="00D24145"/>
    <w:rsid w:val="00D52B14"/>
    <w:rsid w:val="00D62AE5"/>
    <w:rsid w:val="00D678FD"/>
    <w:rsid w:val="00D719E9"/>
    <w:rsid w:val="00D71E86"/>
    <w:rsid w:val="00D80023"/>
    <w:rsid w:val="00DD36C1"/>
    <w:rsid w:val="00E00293"/>
    <w:rsid w:val="00E023B3"/>
    <w:rsid w:val="00E10790"/>
    <w:rsid w:val="00E15216"/>
    <w:rsid w:val="00E16AB3"/>
    <w:rsid w:val="00E711A2"/>
    <w:rsid w:val="00EE11CC"/>
    <w:rsid w:val="00F0065F"/>
    <w:rsid w:val="00F138B2"/>
    <w:rsid w:val="00F2705A"/>
    <w:rsid w:val="00F3307A"/>
    <w:rsid w:val="00F35468"/>
    <w:rsid w:val="00F61E4C"/>
    <w:rsid w:val="00FB1F6F"/>
    <w:rsid w:val="00FB68D9"/>
    <w:rsid w:val="00FC6193"/>
    <w:rsid w:val="00FD227C"/>
    <w:rsid w:val="00FD23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3262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3772</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2016-03-30T15:26:00Z</cp:lastPrinted>
  <dcterms:created xsi:type="dcterms:W3CDTF">2018-08-01T10:42:00Z</dcterms:created>
  <dcterms:modified xsi:type="dcterms:W3CDTF">2018-08-01T10:43:00Z</dcterms:modified>
</cp:coreProperties>
</file>