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D45BF" w14:textId="14F915C3" w:rsidR="004C231C" w:rsidRPr="00FC6193" w:rsidRDefault="004C231C" w:rsidP="004F782A">
      <w:pPr>
        <w:pStyle w:val="berschrift1"/>
        <w:tabs>
          <w:tab w:val="left" w:pos="5387"/>
        </w:tabs>
        <w:ind w:right="2268"/>
        <w:jc w:val="both"/>
        <w:rPr>
          <w:rFonts w:ascii="Verdana" w:hAnsi="Verdana"/>
          <w:sz w:val="22"/>
        </w:rPr>
      </w:pPr>
      <w:r w:rsidRPr="00EA5810">
        <w:rPr>
          <w:rFonts w:ascii="Verdana" w:hAnsi="Verdana"/>
          <w:sz w:val="22"/>
        </w:rPr>
        <w:t xml:space="preserve">Presseinformation </w:t>
      </w:r>
      <w:r w:rsidR="00EA5810">
        <w:rPr>
          <w:rFonts w:ascii="Verdana" w:hAnsi="Verdana"/>
          <w:sz w:val="22"/>
        </w:rPr>
        <w:t>05</w:t>
      </w:r>
      <w:r w:rsidRPr="00EA5810">
        <w:rPr>
          <w:rFonts w:ascii="Verdana" w:hAnsi="Verdana"/>
          <w:sz w:val="22"/>
        </w:rPr>
        <w:t>/201</w:t>
      </w:r>
      <w:r w:rsidR="0031761E" w:rsidRPr="00EA5810">
        <w:rPr>
          <w:rFonts w:ascii="Verdana" w:hAnsi="Verdana"/>
          <w:sz w:val="22"/>
        </w:rPr>
        <w:t>9</w:t>
      </w:r>
      <w:r w:rsidRPr="00FC6193">
        <w:rPr>
          <w:rFonts w:ascii="Verdana" w:hAnsi="Verdana"/>
          <w:sz w:val="22"/>
        </w:rPr>
        <w:t xml:space="preserve"> </w:t>
      </w:r>
    </w:p>
    <w:p w14:paraId="7F395925" w14:textId="77777777" w:rsidR="004C231C" w:rsidRPr="00FC6193" w:rsidRDefault="004C231C" w:rsidP="004C231C">
      <w:pPr>
        <w:jc w:val="both"/>
        <w:rPr>
          <w:rFonts w:ascii="Verdana" w:hAnsi="Verdana" w:cs="Arial"/>
        </w:rPr>
      </w:pPr>
    </w:p>
    <w:p w14:paraId="561DD973" w14:textId="77777777" w:rsidR="004C231C" w:rsidRPr="00FC6193" w:rsidRDefault="004C231C" w:rsidP="004C231C">
      <w:pPr>
        <w:jc w:val="both"/>
        <w:rPr>
          <w:rFonts w:ascii="Verdana" w:hAnsi="Verdana" w:cs="Arial"/>
        </w:rPr>
      </w:pPr>
    </w:p>
    <w:p w14:paraId="522BF81A" w14:textId="7DC878A5" w:rsidR="004C231C" w:rsidRPr="00FC6193" w:rsidRDefault="00E73AC0" w:rsidP="004C231C">
      <w:pPr>
        <w:ind w:right="2268"/>
        <w:jc w:val="both"/>
        <w:rPr>
          <w:rFonts w:ascii="Verdana" w:hAnsi="Verdana" w:cs="Arial"/>
          <w:b/>
          <w:sz w:val="22"/>
        </w:rPr>
      </w:pPr>
      <w:proofErr w:type="spellStart"/>
      <w:r>
        <w:rPr>
          <w:rFonts w:ascii="Verdana" w:hAnsi="Verdana" w:cs="Arial"/>
          <w:b/>
          <w:sz w:val="22"/>
        </w:rPr>
        <w:t>t</w:t>
      </w:r>
      <w:r w:rsidR="004C231C" w:rsidRPr="00FC6193">
        <w:rPr>
          <w:rFonts w:ascii="Verdana" w:hAnsi="Verdana" w:cs="Arial"/>
          <w:b/>
          <w:sz w:val="22"/>
        </w:rPr>
        <w:t>ecalor</w:t>
      </w:r>
      <w:proofErr w:type="spellEnd"/>
      <w:r w:rsidR="004C231C" w:rsidRPr="00FC6193">
        <w:rPr>
          <w:rFonts w:ascii="Verdana" w:hAnsi="Verdana" w:cs="Arial"/>
          <w:b/>
          <w:sz w:val="22"/>
        </w:rPr>
        <w:t xml:space="preserve"> GmbH, Holzminden</w:t>
      </w:r>
    </w:p>
    <w:p w14:paraId="7BD9E9CA" w14:textId="77777777" w:rsidR="004C231C" w:rsidRPr="00FC6193" w:rsidRDefault="004C231C" w:rsidP="004C231C">
      <w:pPr>
        <w:jc w:val="both"/>
        <w:rPr>
          <w:rFonts w:ascii="Verdana" w:hAnsi="Verdana" w:cs="Arial"/>
          <w:b/>
          <w:sz w:val="26"/>
        </w:rPr>
      </w:pPr>
    </w:p>
    <w:p w14:paraId="71EADD3F" w14:textId="77777777" w:rsidR="00E10790" w:rsidRDefault="00E10790" w:rsidP="004C231C">
      <w:pPr>
        <w:ind w:right="2268"/>
        <w:rPr>
          <w:rFonts w:ascii="Verdana" w:hAnsi="Verdana" w:cs="Arial"/>
          <w:b/>
          <w:sz w:val="26"/>
          <w:szCs w:val="28"/>
        </w:rPr>
      </w:pPr>
    </w:p>
    <w:p w14:paraId="5A36A542" w14:textId="2C6909EB" w:rsidR="0031761E" w:rsidRPr="0031761E" w:rsidRDefault="00B02CDD" w:rsidP="0031761E">
      <w:pPr>
        <w:ind w:right="2268"/>
        <w:rPr>
          <w:rFonts w:ascii="Verdana" w:hAnsi="Verdana" w:cs="Arial"/>
          <w:b/>
          <w:sz w:val="26"/>
          <w:szCs w:val="28"/>
        </w:rPr>
      </w:pPr>
      <w:r>
        <w:rPr>
          <w:rFonts w:ascii="Verdana" w:hAnsi="Verdana" w:cs="Arial"/>
          <w:b/>
          <w:sz w:val="26"/>
          <w:szCs w:val="28"/>
        </w:rPr>
        <w:t>Hohe Temperaturen für die Sanierung</w:t>
      </w:r>
    </w:p>
    <w:p w14:paraId="7D6EBA0D" w14:textId="77777777" w:rsidR="0031761E" w:rsidRPr="00FC6193" w:rsidRDefault="0031761E" w:rsidP="004C231C">
      <w:pPr>
        <w:ind w:right="2268"/>
        <w:rPr>
          <w:rFonts w:ascii="Verdana" w:hAnsi="Verdana"/>
          <w:bCs/>
          <w:sz w:val="26"/>
        </w:rPr>
      </w:pPr>
    </w:p>
    <w:p w14:paraId="1BE48634" w14:textId="77777777" w:rsidR="004C231C" w:rsidRPr="00FC6193" w:rsidRDefault="004C231C" w:rsidP="004C231C">
      <w:pPr>
        <w:rPr>
          <w:rStyle w:val="Fett"/>
        </w:rPr>
      </w:pPr>
    </w:p>
    <w:p w14:paraId="4247B203" w14:textId="77777777" w:rsidR="008A233F" w:rsidRPr="00EA5810" w:rsidRDefault="00B02CDD" w:rsidP="008A233F">
      <w:pPr>
        <w:pStyle w:val="Kommentartext"/>
        <w:rPr>
          <w:rStyle w:val="Fett"/>
          <w:rFonts w:ascii="Verdana" w:hAnsi="Verdana" w:cs="Arial"/>
          <w:sz w:val="22"/>
          <w:szCs w:val="22"/>
          <w:lang w:val="en-US"/>
        </w:rPr>
      </w:pPr>
      <w:proofErr w:type="spellStart"/>
      <w:r w:rsidRPr="00EA5810">
        <w:rPr>
          <w:rStyle w:val="Fett"/>
          <w:rFonts w:ascii="Verdana" w:hAnsi="Verdana" w:cs="Arial"/>
          <w:sz w:val="22"/>
          <w:szCs w:val="22"/>
          <w:lang w:val="en-US"/>
        </w:rPr>
        <w:t>Luft</w:t>
      </w:r>
      <w:proofErr w:type="spellEnd"/>
      <w:r w:rsidRPr="00EA5810">
        <w:rPr>
          <w:rStyle w:val="Fett"/>
          <w:rFonts w:ascii="Verdana" w:hAnsi="Verdana" w:cs="Arial"/>
          <w:sz w:val="22"/>
          <w:szCs w:val="22"/>
          <w:lang w:val="en-US"/>
        </w:rPr>
        <w:t>-Wasser-</w:t>
      </w:r>
      <w:proofErr w:type="spellStart"/>
      <w:r w:rsidRPr="00EA5810">
        <w:rPr>
          <w:rStyle w:val="Fett"/>
          <w:rFonts w:ascii="Verdana" w:hAnsi="Verdana" w:cs="Arial"/>
          <w:sz w:val="22"/>
          <w:szCs w:val="22"/>
          <w:lang w:val="en-US"/>
        </w:rPr>
        <w:t>Wärmepumpen</w:t>
      </w:r>
      <w:proofErr w:type="spellEnd"/>
      <w:r w:rsidRPr="00EA5810">
        <w:rPr>
          <w:rStyle w:val="Fett"/>
          <w:rFonts w:ascii="Verdana" w:hAnsi="Verdana" w:cs="Arial"/>
          <w:sz w:val="22"/>
          <w:szCs w:val="22"/>
          <w:lang w:val="en-US"/>
        </w:rPr>
        <w:t xml:space="preserve"> </w:t>
      </w:r>
      <w:r w:rsidR="008A233F" w:rsidRPr="00EA5810">
        <w:rPr>
          <w:rStyle w:val="Fett"/>
          <w:rFonts w:ascii="Verdana" w:hAnsi="Verdana" w:cs="Arial"/>
          <w:sz w:val="22"/>
          <w:szCs w:val="22"/>
          <w:lang w:val="en-US"/>
        </w:rPr>
        <w:t>TTL 15/20/25 AC(S)/A(S)</w:t>
      </w:r>
    </w:p>
    <w:p w14:paraId="28FD2793" w14:textId="5C6EEADB" w:rsidR="0031761E" w:rsidRPr="0031761E" w:rsidRDefault="00B02CDD" w:rsidP="004C231C">
      <w:pPr>
        <w:ind w:right="2268"/>
        <w:rPr>
          <w:rStyle w:val="Fett"/>
          <w:rFonts w:ascii="Verdana" w:hAnsi="Verdana" w:cs="Arial"/>
          <w:sz w:val="22"/>
          <w:szCs w:val="22"/>
        </w:rPr>
      </w:pPr>
      <w:r>
        <w:rPr>
          <w:rStyle w:val="Fett"/>
          <w:rFonts w:ascii="Verdana" w:hAnsi="Verdana" w:cs="Arial"/>
          <w:sz w:val="22"/>
          <w:szCs w:val="22"/>
        </w:rPr>
        <w:t>eignen sich auch für die Sanierung und den Betrieb mit Radiatoren</w:t>
      </w:r>
    </w:p>
    <w:p w14:paraId="12E3EC1A" w14:textId="77777777" w:rsidR="004C231C" w:rsidRPr="00FC6193" w:rsidRDefault="004C231C" w:rsidP="004C231C">
      <w:pPr>
        <w:tabs>
          <w:tab w:val="left" w:pos="1985"/>
          <w:tab w:val="left" w:pos="2655"/>
        </w:tabs>
        <w:jc w:val="both"/>
        <w:rPr>
          <w:rStyle w:val="Fett"/>
        </w:rPr>
      </w:pPr>
    </w:p>
    <w:p w14:paraId="1E085A7A" w14:textId="54928B55" w:rsidR="00B723B1" w:rsidRDefault="00766DC2" w:rsidP="0031761E">
      <w:pPr>
        <w:tabs>
          <w:tab w:val="left" w:pos="6840"/>
        </w:tabs>
        <w:spacing w:line="360" w:lineRule="auto"/>
        <w:ind w:right="2268"/>
        <w:jc w:val="both"/>
        <w:rPr>
          <w:rFonts w:ascii="Verdana" w:hAnsi="Verdana" w:cs="Arial"/>
          <w:spacing w:val="-2"/>
          <w:sz w:val="22"/>
          <w:szCs w:val="22"/>
        </w:rPr>
      </w:pPr>
      <w:r>
        <w:rPr>
          <w:rFonts w:ascii="Verdana" w:hAnsi="Verdana" w:cs="Arial"/>
          <w:spacing w:val="-2"/>
          <w:sz w:val="22"/>
          <w:szCs w:val="22"/>
        </w:rPr>
        <w:t xml:space="preserve">Ein Generationenwechsel bietet den perfekten Zeitpunkt, das geerbte Einfamilienhaus technisch und optisch auf einen neuen Stand zu bringen. Aber auch den Auszug der Kinder werden viele zum Anlass nehmen, Veränderungen am </w:t>
      </w:r>
      <w:r w:rsidR="00DF0C4B">
        <w:rPr>
          <w:rFonts w:ascii="Verdana" w:hAnsi="Verdana" w:cs="Arial"/>
          <w:spacing w:val="-2"/>
          <w:sz w:val="22"/>
          <w:szCs w:val="22"/>
        </w:rPr>
        <w:t>Eigenheim</w:t>
      </w:r>
      <w:r>
        <w:rPr>
          <w:rFonts w:ascii="Verdana" w:hAnsi="Verdana" w:cs="Arial"/>
          <w:spacing w:val="-2"/>
          <w:sz w:val="22"/>
          <w:szCs w:val="22"/>
        </w:rPr>
        <w:t xml:space="preserve"> vorzunehmen. Beim Kauf einer gebrauchten Immobilie ist </w:t>
      </w:r>
      <w:r w:rsidR="00283B0A">
        <w:rPr>
          <w:rFonts w:ascii="Verdana" w:hAnsi="Verdana" w:cs="Arial"/>
          <w:spacing w:val="-2"/>
          <w:sz w:val="22"/>
          <w:szCs w:val="22"/>
        </w:rPr>
        <w:t xml:space="preserve">heutzutage </w:t>
      </w:r>
      <w:r>
        <w:rPr>
          <w:rFonts w:ascii="Verdana" w:hAnsi="Verdana" w:cs="Arial"/>
          <w:spacing w:val="-2"/>
          <w:sz w:val="22"/>
          <w:szCs w:val="22"/>
        </w:rPr>
        <w:t xml:space="preserve">zumindest </w:t>
      </w:r>
      <w:r w:rsidR="002B6961">
        <w:rPr>
          <w:rFonts w:ascii="Verdana" w:hAnsi="Verdana" w:cs="Arial"/>
          <w:spacing w:val="-2"/>
          <w:sz w:val="22"/>
          <w:szCs w:val="22"/>
        </w:rPr>
        <w:t xml:space="preserve">die </w:t>
      </w:r>
      <w:r w:rsidR="00BB1BDB">
        <w:rPr>
          <w:rFonts w:ascii="Verdana" w:hAnsi="Verdana" w:cs="Arial"/>
          <w:spacing w:val="-2"/>
          <w:sz w:val="22"/>
          <w:szCs w:val="22"/>
        </w:rPr>
        <w:t xml:space="preserve">Überprüfung und oft die Erneuerung der Heizungsanlage </w:t>
      </w:r>
      <w:r>
        <w:rPr>
          <w:rFonts w:ascii="Verdana" w:hAnsi="Verdana" w:cs="Arial"/>
          <w:spacing w:val="-2"/>
          <w:sz w:val="22"/>
          <w:szCs w:val="22"/>
        </w:rPr>
        <w:t xml:space="preserve">ein Muss. In allen diesen Fällen stellt sich die Frage nach der zukünftigen </w:t>
      </w:r>
      <w:r w:rsidR="00BB1BDB">
        <w:rPr>
          <w:rFonts w:ascii="Verdana" w:hAnsi="Verdana" w:cs="Arial"/>
          <w:spacing w:val="-2"/>
          <w:sz w:val="22"/>
          <w:szCs w:val="22"/>
        </w:rPr>
        <w:t xml:space="preserve">Art der </w:t>
      </w:r>
      <w:r>
        <w:rPr>
          <w:rFonts w:ascii="Verdana" w:hAnsi="Verdana" w:cs="Arial"/>
          <w:spacing w:val="-2"/>
          <w:sz w:val="22"/>
          <w:szCs w:val="22"/>
        </w:rPr>
        <w:t xml:space="preserve">Heizung und Warmwasserbereitung. Luft-Wasser-Wärmepumpen bieten </w:t>
      </w:r>
      <w:r w:rsidR="00DF0C4B">
        <w:rPr>
          <w:rFonts w:ascii="Verdana" w:hAnsi="Verdana" w:cs="Arial"/>
          <w:spacing w:val="-2"/>
          <w:sz w:val="22"/>
          <w:szCs w:val="22"/>
        </w:rPr>
        <w:t>heute auch</w:t>
      </w:r>
      <w:r>
        <w:rPr>
          <w:rFonts w:ascii="Verdana" w:hAnsi="Verdana" w:cs="Arial"/>
          <w:spacing w:val="-2"/>
          <w:sz w:val="22"/>
          <w:szCs w:val="22"/>
        </w:rPr>
        <w:t xml:space="preserve"> bei der Sanierung eine echte Alternative zu</w:t>
      </w:r>
      <w:r w:rsidR="00BB1BDB">
        <w:rPr>
          <w:rFonts w:ascii="Verdana" w:hAnsi="Verdana" w:cs="Arial"/>
          <w:spacing w:val="-2"/>
          <w:sz w:val="22"/>
          <w:szCs w:val="22"/>
        </w:rPr>
        <w:t>m</w:t>
      </w:r>
      <w:r>
        <w:rPr>
          <w:rFonts w:ascii="Verdana" w:hAnsi="Verdana" w:cs="Arial"/>
          <w:spacing w:val="-2"/>
          <w:sz w:val="22"/>
          <w:szCs w:val="22"/>
        </w:rPr>
        <w:t xml:space="preserve"> </w:t>
      </w:r>
      <w:r w:rsidR="003C6204">
        <w:rPr>
          <w:rFonts w:ascii="Verdana" w:hAnsi="Verdana" w:cs="Arial"/>
          <w:spacing w:val="-2"/>
          <w:sz w:val="22"/>
          <w:szCs w:val="22"/>
        </w:rPr>
        <w:t xml:space="preserve">Heizen mit </w:t>
      </w:r>
      <w:r>
        <w:rPr>
          <w:rFonts w:ascii="Verdana" w:hAnsi="Verdana" w:cs="Arial"/>
          <w:spacing w:val="-2"/>
          <w:sz w:val="22"/>
          <w:szCs w:val="22"/>
        </w:rPr>
        <w:t>fossilen Brennstoffen.</w:t>
      </w:r>
    </w:p>
    <w:p w14:paraId="0BC7D5B8" w14:textId="77777777" w:rsidR="00766DC2" w:rsidRDefault="00766DC2" w:rsidP="0031761E">
      <w:pPr>
        <w:tabs>
          <w:tab w:val="left" w:pos="6840"/>
        </w:tabs>
        <w:spacing w:line="360" w:lineRule="auto"/>
        <w:ind w:right="2268"/>
        <w:jc w:val="both"/>
        <w:rPr>
          <w:rFonts w:ascii="Verdana" w:hAnsi="Verdana" w:cs="Arial"/>
          <w:spacing w:val="-2"/>
          <w:sz w:val="22"/>
          <w:szCs w:val="22"/>
        </w:rPr>
      </w:pPr>
    </w:p>
    <w:p w14:paraId="793EDC74" w14:textId="273BCD46" w:rsidR="00B02CDD" w:rsidRPr="00B02CDD" w:rsidRDefault="00B02CDD" w:rsidP="00496C85">
      <w:pPr>
        <w:tabs>
          <w:tab w:val="left" w:pos="6840"/>
        </w:tabs>
        <w:spacing w:line="360" w:lineRule="auto"/>
        <w:ind w:right="2268"/>
        <w:jc w:val="both"/>
        <w:rPr>
          <w:rFonts w:ascii="Verdana" w:hAnsi="Verdana" w:cs="Arial"/>
          <w:b/>
          <w:spacing w:val="-2"/>
          <w:sz w:val="22"/>
          <w:szCs w:val="22"/>
        </w:rPr>
      </w:pPr>
      <w:r w:rsidRPr="00B02CDD">
        <w:rPr>
          <w:rFonts w:ascii="Verdana" w:hAnsi="Verdana" w:cs="Arial"/>
          <w:b/>
          <w:spacing w:val="-2"/>
          <w:sz w:val="22"/>
          <w:szCs w:val="22"/>
        </w:rPr>
        <w:t>Einfach überall zu installieren</w:t>
      </w:r>
    </w:p>
    <w:p w14:paraId="5D8FCF8C" w14:textId="77B1B921" w:rsidR="00022688" w:rsidRDefault="00496C85" w:rsidP="00496C85">
      <w:pPr>
        <w:tabs>
          <w:tab w:val="left" w:pos="6840"/>
        </w:tabs>
        <w:spacing w:line="360" w:lineRule="auto"/>
        <w:ind w:right="2268"/>
        <w:jc w:val="both"/>
        <w:rPr>
          <w:rFonts w:ascii="Verdana" w:hAnsi="Verdana" w:cs="Arial"/>
          <w:spacing w:val="-2"/>
          <w:sz w:val="22"/>
          <w:szCs w:val="22"/>
        </w:rPr>
      </w:pPr>
      <w:r>
        <w:rPr>
          <w:rFonts w:ascii="Verdana" w:hAnsi="Verdana" w:cs="Arial"/>
          <w:spacing w:val="-2"/>
          <w:sz w:val="22"/>
          <w:szCs w:val="22"/>
        </w:rPr>
        <w:t>Die Luft-Wasser-Wärmepumpen der Reihe TTL</w:t>
      </w:r>
      <w:r w:rsidR="00252816">
        <w:rPr>
          <w:rFonts w:ascii="Verdana" w:hAnsi="Verdana" w:cs="Arial"/>
          <w:spacing w:val="-2"/>
          <w:sz w:val="22"/>
          <w:szCs w:val="22"/>
        </w:rPr>
        <w:t xml:space="preserve"> 15/20/25 AC (S)/A(S)</w:t>
      </w:r>
      <w:r w:rsidR="00283B0A">
        <w:rPr>
          <w:rFonts w:ascii="Verdana" w:hAnsi="Verdana" w:cs="Arial"/>
          <w:spacing w:val="-2"/>
          <w:sz w:val="22"/>
          <w:szCs w:val="22"/>
        </w:rPr>
        <w:t xml:space="preserve"> </w:t>
      </w:r>
      <w:r>
        <w:rPr>
          <w:rFonts w:ascii="Verdana" w:hAnsi="Verdana" w:cs="Arial"/>
          <w:spacing w:val="-2"/>
          <w:sz w:val="22"/>
          <w:szCs w:val="22"/>
        </w:rPr>
        <w:t>von tecalor erzielen b</w:t>
      </w:r>
      <w:r w:rsidRPr="00496C85">
        <w:rPr>
          <w:rFonts w:ascii="Verdana" w:hAnsi="Verdana" w:cs="Arial"/>
          <w:spacing w:val="-2"/>
          <w:sz w:val="22"/>
          <w:szCs w:val="22"/>
        </w:rPr>
        <w:t xml:space="preserve">ei minimalem Installationsaufwand maximale Leistung. </w:t>
      </w:r>
      <w:r>
        <w:rPr>
          <w:rFonts w:ascii="Verdana" w:hAnsi="Verdana" w:cs="Arial"/>
          <w:spacing w:val="-2"/>
          <w:sz w:val="22"/>
          <w:szCs w:val="22"/>
        </w:rPr>
        <w:t>Dank der Energiequelle Außenluft benötigen diese Wärmepumpen weder Bohrungen für Erdwärmesond</w:t>
      </w:r>
      <w:r w:rsidR="00FB46BD">
        <w:rPr>
          <w:rFonts w:ascii="Verdana" w:hAnsi="Verdana" w:cs="Arial"/>
          <w:spacing w:val="-2"/>
          <w:sz w:val="22"/>
          <w:szCs w:val="22"/>
        </w:rPr>
        <w:t xml:space="preserve">en noch große Kollektorflächen. </w:t>
      </w:r>
      <w:r>
        <w:rPr>
          <w:rFonts w:ascii="Verdana" w:hAnsi="Verdana" w:cs="Arial"/>
          <w:spacing w:val="-2"/>
          <w:sz w:val="22"/>
          <w:szCs w:val="22"/>
        </w:rPr>
        <w:t>Ein niedriges Betriebsgeräusch-Niveau ermöglicht</w:t>
      </w:r>
      <w:r w:rsidR="00022688">
        <w:rPr>
          <w:rFonts w:ascii="Verdana" w:hAnsi="Verdana" w:cs="Arial"/>
          <w:spacing w:val="-2"/>
          <w:sz w:val="22"/>
          <w:szCs w:val="22"/>
        </w:rPr>
        <w:t xml:space="preserve"> die Aufstellung in dicht bebauten Gebieten. </w:t>
      </w:r>
    </w:p>
    <w:p w14:paraId="7FB5AE4C" w14:textId="344E2548" w:rsidR="00FB46BD" w:rsidRDefault="00FB46BD" w:rsidP="00496C85">
      <w:pPr>
        <w:tabs>
          <w:tab w:val="left" w:pos="6840"/>
        </w:tabs>
        <w:spacing w:line="360" w:lineRule="auto"/>
        <w:ind w:right="2268"/>
        <w:jc w:val="both"/>
        <w:rPr>
          <w:rFonts w:ascii="Verdana" w:hAnsi="Verdana" w:cs="Arial"/>
          <w:spacing w:val="-2"/>
          <w:sz w:val="22"/>
          <w:szCs w:val="22"/>
        </w:rPr>
      </w:pPr>
    </w:p>
    <w:p w14:paraId="34F90E54" w14:textId="77777777" w:rsidR="00283B0A" w:rsidRDefault="00283B0A" w:rsidP="00496C85">
      <w:pPr>
        <w:tabs>
          <w:tab w:val="left" w:pos="6840"/>
        </w:tabs>
        <w:spacing w:line="360" w:lineRule="auto"/>
        <w:ind w:right="2268"/>
        <w:jc w:val="both"/>
        <w:rPr>
          <w:rFonts w:ascii="Verdana" w:hAnsi="Verdana" w:cs="Arial"/>
          <w:spacing w:val="-2"/>
          <w:sz w:val="22"/>
          <w:szCs w:val="22"/>
        </w:rPr>
      </w:pPr>
    </w:p>
    <w:p w14:paraId="51A777D1" w14:textId="77777777" w:rsidR="00283B0A" w:rsidRDefault="00283B0A" w:rsidP="00496C85">
      <w:pPr>
        <w:tabs>
          <w:tab w:val="left" w:pos="6840"/>
        </w:tabs>
        <w:spacing w:line="360" w:lineRule="auto"/>
        <w:ind w:right="2268"/>
        <w:jc w:val="both"/>
        <w:rPr>
          <w:rFonts w:ascii="Verdana" w:hAnsi="Verdana" w:cs="Arial"/>
          <w:spacing w:val="-2"/>
          <w:sz w:val="22"/>
          <w:szCs w:val="22"/>
        </w:rPr>
      </w:pPr>
    </w:p>
    <w:p w14:paraId="4F028D2C" w14:textId="66C19A34" w:rsidR="00B02CDD" w:rsidRPr="00B02CDD" w:rsidRDefault="00B02CDD" w:rsidP="00496C85">
      <w:pPr>
        <w:tabs>
          <w:tab w:val="left" w:pos="6840"/>
        </w:tabs>
        <w:spacing w:line="360" w:lineRule="auto"/>
        <w:ind w:right="2268"/>
        <w:jc w:val="both"/>
        <w:rPr>
          <w:rFonts w:ascii="Verdana" w:hAnsi="Verdana" w:cs="Arial"/>
          <w:b/>
          <w:spacing w:val="-2"/>
          <w:sz w:val="22"/>
          <w:szCs w:val="22"/>
        </w:rPr>
      </w:pPr>
      <w:r w:rsidRPr="00B02CDD">
        <w:rPr>
          <w:rFonts w:ascii="Verdana" w:hAnsi="Verdana" w:cs="Arial"/>
          <w:b/>
          <w:spacing w:val="-2"/>
          <w:sz w:val="22"/>
          <w:szCs w:val="22"/>
        </w:rPr>
        <w:lastRenderedPageBreak/>
        <w:t xml:space="preserve">Wohlige Wärme bei strengem Frost </w:t>
      </w:r>
    </w:p>
    <w:p w14:paraId="28792D1D" w14:textId="7D0053F7" w:rsidR="00766DC2" w:rsidRDefault="00496C85" w:rsidP="00496C85">
      <w:pPr>
        <w:tabs>
          <w:tab w:val="left" w:pos="6840"/>
        </w:tabs>
        <w:spacing w:line="360" w:lineRule="auto"/>
        <w:ind w:right="2268"/>
        <w:jc w:val="both"/>
        <w:rPr>
          <w:rFonts w:ascii="Verdana" w:hAnsi="Verdana" w:cs="Arial"/>
          <w:spacing w:val="-2"/>
          <w:sz w:val="22"/>
          <w:szCs w:val="22"/>
        </w:rPr>
      </w:pPr>
      <w:r w:rsidRPr="00496C85">
        <w:rPr>
          <w:rFonts w:ascii="Verdana" w:hAnsi="Verdana" w:cs="Arial"/>
          <w:spacing w:val="-2"/>
          <w:sz w:val="22"/>
          <w:szCs w:val="22"/>
        </w:rPr>
        <w:t>Außentemperaturen</w:t>
      </w:r>
      <w:r>
        <w:rPr>
          <w:rFonts w:ascii="Verdana" w:hAnsi="Verdana" w:cs="Arial"/>
          <w:spacing w:val="-2"/>
          <w:sz w:val="22"/>
          <w:szCs w:val="22"/>
        </w:rPr>
        <w:t xml:space="preserve"> </w:t>
      </w:r>
      <w:r w:rsidR="00FB46BD">
        <w:rPr>
          <w:rFonts w:ascii="Verdana" w:hAnsi="Verdana" w:cs="Arial"/>
          <w:spacing w:val="-2"/>
          <w:sz w:val="22"/>
          <w:szCs w:val="22"/>
        </w:rPr>
        <w:t>von -</w:t>
      </w:r>
      <w:r w:rsidRPr="00496C85">
        <w:rPr>
          <w:rFonts w:ascii="Verdana" w:hAnsi="Verdana" w:cs="Arial"/>
          <w:spacing w:val="-2"/>
          <w:sz w:val="22"/>
          <w:szCs w:val="22"/>
        </w:rPr>
        <w:t xml:space="preserve">20 °C </w:t>
      </w:r>
      <w:r w:rsidR="00FB46BD">
        <w:rPr>
          <w:rFonts w:ascii="Verdana" w:hAnsi="Verdana" w:cs="Arial"/>
          <w:spacing w:val="-2"/>
          <w:sz w:val="22"/>
          <w:szCs w:val="22"/>
        </w:rPr>
        <w:t xml:space="preserve">stellen für die heutigen Luft-Wasser-Wärmepumpen keine Herausforderung dar – </w:t>
      </w:r>
      <w:r w:rsidR="000D1CD2">
        <w:rPr>
          <w:rFonts w:ascii="Verdana" w:hAnsi="Verdana" w:cs="Arial"/>
          <w:spacing w:val="-2"/>
          <w:sz w:val="22"/>
          <w:szCs w:val="22"/>
        </w:rPr>
        <w:t>wäre</w:t>
      </w:r>
      <w:r w:rsidR="00FB46BD">
        <w:rPr>
          <w:rFonts w:ascii="Verdana" w:hAnsi="Verdana" w:cs="Arial"/>
          <w:spacing w:val="-2"/>
          <w:sz w:val="22"/>
          <w:szCs w:val="22"/>
        </w:rPr>
        <w:t xml:space="preserve"> doch erst bei -273 </w:t>
      </w:r>
      <w:r w:rsidR="00FB46BD" w:rsidRPr="00496C85">
        <w:rPr>
          <w:rFonts w:ascii="Verdana" w:hAnsi="Verdana" w:cs="Arial"/>
          <w:spacing w:val="-2"/>
          <w:sz w:val="22"/>
          <w:szCs w:val="22"/>
        </w:rPr>
        <w:t xml:space="preserve">°C </w:t>
      </w:r>
      <w:r w:rsidR="00FB46BD">
        <w:rPr>
          <w:rFonts w:ascii="Verdana" w:hAnsi="Verdana" w:cs="Arial"/>
          <w:spacing w:val="-2"/>
          <w:sz w:val="22"/>
          <w:szCs w:val="22"/>
        </w:rPr>
        <w:t>der absolute Nullpunkt erreicht</w:t>
      </w:r>
      <w:r w:rsidR="000D1CD2">
        <w:rPr>
          <w:rFonts w:ascii="Verdana" w:hAnsi="Verdana" w:cs="Arial"/>
          <w:spacing w:val="-2"/>
          <w:sz w:val="22"/>
          <w:szCs w:val="22"/>
        </w:rPr>
        <w:t xml:space="preserve"> und damit keine Wärmeenergie mehr in der Luft</w:t>
      </w:r>
      <w:r w:rsidR="00FB46BD">
        <w:rPr>
          <w:rFonts w:ascii="Verdana" w:hAnsi="Verdana" w:cs="Arial"/>
          <w:spacing w:val="-2"/>
          <w:sz w:val="22"/>
          <w:szCs w:val="22"/>
        </w:rPr>
        <w:t>. Auch bei strengem Frost sorgen sie</w:t>
      </w:r>
      <w:r w:rsidRPr="00496C85">
        <w:rPr>
          <w:rFonts w:ascii="Verdana" w:hAnsi="Verdana" w:cs="Arial"/>
          <w:spacing w:val="-2"/>
          <w:sz w:val="22"/>
          <w:szCs w:val="22"/>
        </w:rPr>
        <w:t xml:space="preserve"> </w:t>
      </w:r>
      <w:r w:rsidR="00DF0C4B">
        <w:rPr>
          <w:rFonts w:ascii="Verdana" w:hAnsi="Verdana" w:cs="Arial"/>
          <w:spacing w:val="-2"/>
          <w:sz w:val="22"/>
          <w:szCs w:val="22"/>
        </w:rPr>
        <w:t xml:space="preserve">somit </w:t>
      </w:r>
      <w:r w:rsidRPr="00496C85">
        <w:rPr>
          <w:rFonts w:ascii="Verdana" w:hAnsi="Verdana" w:cs="Arial"/>
          <w:spacing w:val="-2"/>
          <w:sz w:val="22"/>
          <w:szCs w:val="22"/>
        </w:rPr>
        <w:t xml:space="preserve">drinnen </w:t>
      </w:r>
      <w:r w:rsidR="00FB46BD">
        <w:rPr>
          <w:rFonts w:ascii="Verdana" w:hAnsi="Verdana" w:cs="Arial"/>
          <w:spacing w:val="-2"/>
          <w:sz w:val="22"/>
          <w:szCs w:val="22"/>
        </w:rPr>
        <w:t xml:space="preserve">für </w:t>
      </w:r>
      <w:r w:rsidRPr="00496C85">
        <w:rPr>
          <w:rFonts w:ascii="Verdana" w:hAnsi="Verdana" w:cs="Arial"/>
          <w:spacing w:val="-2"/>
          <w:sz w:val="22"/>
          <w:szCs w:val="22"/>
        </w:rPr>
        <w:t xml:space="preserve">wohlige Wärme. </w:t>
      </w:r>
      <w:r w:rsidR="00FB46BD" w:rsidRPr="00496C85">
        <w:rPr>
          <w:rFonts w:ascii="Verdana" w:hAnsi="Verdana" w:cs="Arial"/>
          <w:spacing w:val="-2"/>
          <w:sz w:val="22"/>
          <w:szCs w:val="22"/>
        </w:rPr>
        <w:t>Eine Luft-Wasser-Wärmepumpe</w:t>
      </w:r>
      <w:r w:rsidR="00FB46BD">
        <w:rPr>
          <w:rFonts w:ascii="Verdana" w:hAnsi="Verdana" w:cs="Arial"/>
          <w:spacing w:val="-2"/>
          <w:sz w:val="22"/>
          <w:szCs w:val="22"/>
        </w:rPr>
        <w:t xml:space="preserve"> TTL von tecalor </w:t>
      </w:r>
      <w:r w:rsidR="00FB46BD" w:rsidRPr="00496C85">
        <w:rPr>
          <w:rFonts w:ascii="Verdana" w:hAnsi="Verdana" w:cs="Arial"/>
          <w:spacing w:val="-2"/>
          <w:sz w:val="22"/>
          <w:szCs w:val="22"/>
        </w:rPr>
        <w:t>funktioniert heute bei Vorlauftemperaturen bis</w:t>
      </w:r>
      <w:r w:rsidR="00FB46BD">
        <w:rPr>
          <w:rFonts w:ascii="Verdana" w:hAnsi="Verdana" w:cs="Arial"/>
          <w:spacing w:val="-2"/>
          <w:sz w:val="22"/>
          <w:szCs w:val="22"/>
        </w:rPr>
        <w:t xml:space="preserve"> </w:t>
      </w:r>
      <w:r w:rsidR="00FB46BD" w:rsidRPr="00496C85">
        <w:rPr>
          <w:rFonts w:ascii="Verdana" w:hAnsi="Verdana" w:cs="Arial"/>
          <w:spacing w:val="-2"/>
          <w:sz w:val="22"/>
          <w:szCs w:val="22"/>
        </w:rPr>
        <w:t xml:space="preserve">+55 °C mit </w:t>
      </w:r>
      <w:r w:rsidR="00E5075A">
        <w:rPr>
          <w:rFonts w:ascii="Verdana" w:hAnsi="Verdana" w:cs="Arial"/>
          <w:spacing w:val="-2"/>
          <w:sz w:val="22"/>
          <w:szCs w:val="22"/>
        </w:rPr>
        <w:t xml:space="preserve">bestehenden </w:t>
      </w:r>
      <w:r w:rsidR="00FB46BD" w:rsidRPr="00496C85">
        <w:rPr>
          <w:rFonts w:ascii="Verdana" w:hAnsi="Verdana" w:cs="Arial"/>
          <w:spacing w:val="-2"/>
          <w:sz w:val="22"/>
          <w:szCs w:val="22"/>
        </w:rPr>
        <w:t>Radiatoren genauso zuverlässig wie mit einer</w:t>
      </w:r>
      <w:r w:rsidR="00FB46BD">
        <w:rPr>
          <w:rFonts w:ascii="Verdana" w:hAnsi="Verdana" w:cs="Arial"/>
          <w:spacing w:val="-2"/>
          <w:sz w:val="22"/>
          <w:szCs w:val="22"/>
        </w:rPr>
        <w:t xml:space="preserve"> </w:t>
      </w:r>
      <w:r w:rsidR="00E5075A">
        <w:rPr>
          <w:rFonts w:ascii="Verdana" w:hAnsi="Verdana" w:cs="Arial"/>
          <w:spacing w:val="-2"/>
          <w:sz w:val="22"/>
          <w:szCs w:val="22"/>
        </w:rPr>
        <w:t xml:space="preserve">auch älteren </w:t>
      </w:r>
      <w:r w:rsidR="00FB46BD" w:rsidRPr="00496C85">
        <w:rPr>
          <w:rFonts w:ascii="Verdana" w:hAnsi="Verdana" w:cs="Arial"/>
          <w:spacing w:val="-2"/>
          <w:sz w:val="22"/>
          <w:szCs w:val="22"/>
        </w:rPr>
        <w:t>Fußbodenheizung.</w:t>
      </w:r>
      <w:r w:rsidR="00FB46BD">
        <w:rPr>
          <w:rFonts w:ascii="Verdana" w:hAnsi="Verdana" w:cs="Arial"/>
          <w:spacing w:val="-2"/>
          <w:sz w:val="22"/>
          <w:szCs w:val="22"/>
        </w:rPr>
        <w:t xml:space="preserve"> Die hohen</w:t>
      </w:r>
      <w:r>
        <w:rPr>
          <w:rFonts w:ascii="Verdana" w:hAnsi="Verdana" w:cs="Arial"/>
          <w:spacing w:val="-2"/>
          <w:sz w:val="22"/>
          <w:szCs w:val="22"/>
        </w:rPr>
        <w:t xml:space="preserve"> </w:t>
      </w:r>
      <w:r w:rsidRPr="00496C85">
        <w:rPr>
          <w:rFonts w:ascii="Verdana" w:hAnsi="Verdana" w:cs="Arial"/>
          <w:spacing w:val="-2"/>
          <w:sz w:val="22"/>
          <w:szCs w:val="22"/>
        </w:rPr>
        <w:t>Vorlauftemperaturen gewährleisten</w:t>
      </w:r>
      <w:r>
        <w:rPr>
          <w:rFonts w:ascii="Verdana" w:hAnsi="Verdana" w:cs="Arial"/>
          <w:spacing w:val="-2"/>
          <w:sz w:val="22"/>
          <w:szCs w:val="22"/>
        </w:rPr>
        <w:t xml:space="preserve"> </w:t>
      </w:r>
      <w:r w:rsidRPr="00496C85">
        <w:rPr>
          <w:rFonts w:ascii="Verdana" w:hAnsi="Verdana" w:cs="Arial"/>
          <w:spacing w:val="-2"/>
          <w:sz w:val="22"/>
          <w:szCs w:val="22"/>
        </w:rPr>
        <w:t>darüber hinaus einen erstklassigen Warmwasserkomfort.</w:t>
      </w:r>
      <w:r>
        <w:rPr>
          <w:rFonts w:ascii="Verdana" w:hAnsi="Verdana" w:cs="Arial"/>
          <w:spacing w:val="-2"/>
          <w:sz w:val="22"/>
          <w:szCs w:val="22"/>
        </w:rPr>
        <w:t xml:space="preserve"> </w:t>
      </w:r>
    </w:p>
    <w:p w14:paraId="3AB9AE44" w14:textId="77777777" w:rsidR="00E5075A" w:rsidRDefault="00E5075A" w:rsidP="00496C85">
      <w:pPr>
        <w:tabs>
          <w:tab w:val="left" w:pos="6840"/>
        </w:tabs>
        <w:spacing w:line="360" w:lineRule="auto"/>
        <w:ind w:right="2268"/>
        <w:jc w:val="both"/>
        <w:rPr>
          <w:rFonts w:ascii="Verdana" w:hAnsi="Verdana" w:cs="Arial"/>
          <w:spacing w:val="-2"/>
          <w:sz w:val="22"/>
          <w:szCs w:val="22"/>
        </w:rPr>
      </w:pPr>
    </w:p>
    <w:p w14:paraId="77763E1A" w14:textId="77777777" w:rsidR="00B02CDD" w:rsidRPr="00B02CDD" w:rsidRDefault="00B02CDD" w:rsidP="00E5075A">
      <w:pPr>
        <w:tabs>
          <w:tab w:val="left" w:pos="6840"/>
        </w:tabs>
        <w:spacing w:line="360" w:lineRule="auto"/>
        <w:ind w:right="2268"/>
        <w:jc w:val="both"/>
        <w:rPr>
          <w:rFonts w:ascii="Verdana" w:hAnsi="Verdana" w:cs="Arial"/>
          <w:b/>
          <w:spacing w:val="-2"/>
          <w:sz w:val="22"/>
          <w:szCs w:val="22"/>
        </w:rPr>
      </w:pPr>
      <w:r w:rsidRPr="00B02CDD">
        <w:rPr>
          <w:rFonts w:ascii="Verdana" w:hAnsi="Verdana" w:cs="Arial"/>
          <w:b/>
          <w:spacing w:val="-2"/>
          <w:sz w:val="22"/>
          <w:szCs w:val="22"/>
        </w:rPr>
        <w:t>Inverter sorgt für modulierten Betrieb</w:t>
      </w:r>
    </w:p>
    <w:p w14:paraId="73BDC6E8" w14:textId="44CB49D1" w:rsidR="00E5075A" w:rsidRDefault="00E5075A" w:rsidP="00E5075A">
      <w:pPr>
        <w:tabs>
          <w:tab w:val="left" w:pos="6840"/>
        </w:tabs>
        <w:spacing w:line="360" w:lineRule="auto"/>
        <w:ind w:right="2268"/>
        <w:jc w:val="both"/>
        <w:rPr>
          <w:rFonts w:ascii="Verdana" w:hAnsi="Verdana" w:cs="Arial"/>
          <w:sz w:val="22"/>
          <w:szCs w:val="22"/>
        </w:rPr>
      </w:pPr>
      <w:r w:rsidRPr="00E5075A">
        <w:rPr>
          <w:rFonts w:ascii="Verdana" w:hAnsi="Verdana" w:cs="Arial"/>
          <w:spacing w:val="-2"/>
          <w:sz w:val="22"/>
          <w:szCs w:val="22"/>
        </w:rPr>
        <w:t xml:space="preserve">Die </w:t>
      </w:r>
      <w:r>
        <w:rPr>
          <w:rFonts w:ascii="Verdana" w:hAnsi="Verdana" w:cs="Arial"/>
          <w:spacing w:val="-2"/>
          <w:sz w:val="22"/>
          <w:szCs w:val="22"/>
        </w:rPr>
        <w:t xml:space="preserve">modernen </w:t>
      </w:r>
      <w:r w:rsidRPr="00E5075A">
        <w:rPr>
          <w:rFonts w:ascii="Verdana" w:hAnsi="Verdana" w:cs="Arial"/>
          <w:spacing w:val="-2"/>
          <w:sz w:val="22"/>
          <w:szCs w:val="22"/>
        </w:rPr>
        <w:t>Luft-Wasser-Wärmepumpen TTL 15/20/25 AC(S)/A(S)</w:t>
      </w:r>
      <w:r>
        <w:rPr>
          <w:rFonts w:ascii="Verdana" w:hAnsi="Verdana" w:cs="Arial"/>
          <w:spacing w:val="-2"/>
          <w:sz w:val="22"/>
          <w:szCs w:val="22"/>
        </w:rPr>
        <w:t xml:space="preserve"> von tecalor verfügen über </w:t>
      </w:r>
      <w:r w:rsidRPr="00E5075A">
        <w:rPr>
          <w:rFonts w:ascii="Verdana" w:hAnsi="Verdana" w:cs="Arial"/>
          <w:spacing w:val="-2"/>
          <w:sz w:val="22"/>
          <w:szCs w:val="22"/>
        </w:rPr>
        <w:t>Inverter</w:t>
      </w:r>
      <w:r>
        <w:rPr>
          <w:rFonts w:ascii="Verdana" w:hAnsi="Verdana" w:cs="Arial"/>
          <w:spacing w:val="-2"/>
          <w:sz w:val="22"/>
          <w:szCs w:val="22"/>
        </w:rPr>
        <w:t>, mit denen</w:t>
      </w:r>
      <w:r w:rsidRPr="0031761E">
        <w:rPr>
          <w:rFonts w:ascii="Verdana" w:hAnsi="Verdana" w:cs="Arial"/>
          <w:sz w:val="22"/>
          <w:szCs w:val="22"/>
        </w:rPr>
        <w:t xml:space="preserve"> </w:t>
      </w:r>
      <w:r>
        <w:rPr>
          <w:rFonts w:ascii="Verdana" w:hAnsi="Verdana" w:cs="Arial"/>
          <w:sz w:val="22"/>
          <w:szCs w:val="22"/>
        </w:rPr>
        <w:t>sie</w:t>
      </w:r>
      <w:r w:rsidRPr="0031761E">
        <w:rPr>
          <w:rFonts w:ascii="Verdana" w:hAnsi="Verdana" w:cs="Arial"/>
          <w:sz w:val="22"/>
          <w:szCs w:val="22"/>
        </w:rPr>
        <w:t xml:space="preserve"> den 50-Hertz-Wechselstrom aus dem elektrischen Netz in Gleichstrom um</w:t>
      </w:r>
      <w:r>
        <w:rPr>
          <w:rFonts w:ascii="Verdana" w:hAnsi="Verdana" w:cs="Arial"/>
          <w:sz w:val="22"/>
          <w:szCs w:val="22"/>
        </w:rPr>
        <w:t>wandeln</w:t>
      </w:r>
      <w:r w:rsidRPr="0031761E">
        <w:rPr>
          <w:rFonts w:ascii="Verdana" w:hAnsi="Verdana" w:cs="Arial"/>
          <w:sz w:val="22"/>
          <w:szCs w:val="22"/>
        </w:rPr>
        <w:t xml:space="preserve">. Gleich darauf modifiziert ein dynamischer Umformer diesen gerade erzeugten Gleichstrom wieder zurück in Wechselstrom – jedoch mit einer variablen Frequenz zwischen 30 und 90 Hertz. Mit diesem Kniff lässt sich die Wärmepumpen-Drehzahl modulieren, wodurch die Leistung </w:t>
      </w:r>
      <w:r w:rsidR="00B02CDD">
        <w:rPr>
          <w:rFonts w:ascii="Verdana" w:hAnsi="Verdana" w:cs="Arial"/>
          <w:sz w:val="22"/>
          <w:szCs w:val="22"/>
        </w:rPr>
        <w:t>stufenlos</w:t>
      </w:r>
      <w:r w:rsidRPr="0031761E">
        <w:rPr>
          <w:rFonts w:ascii="Verdana" w:hAnsi="Verdana" w:cs="Arial"/>
          <w:sz w:val="22"/>
          <w:szCs w:val="22"/>
        </w:rPr>
        <w:t xml:space="preserve"> geregelt werden kann. Das schafft eine angenehm gleichmäßige Wärme, verhindert Anlaufverluste des Verdichters, erhöht die Energieeffizienz der Anlage und sorgt für einen leiseren Betrieb.</w:t>
      </w:r>
      <w:r>
        <w:rPr>
          <w:rFonts w:ascii="Verdana" w:hAnsi="Verdana" w:cs="Arial"/>
          <w:sz w:val="22"/>
          <w:szCs w:val="22"/>
        </w:rPr>
        <w:t xml:space="preserve"> </w:t>
      </w:r>
    </w:p>
    <w:p w14:paraId="4B7C3FE5" w14:textId="77777777" w:rsidR="00B02CDD" w:rsidRDefault="00B02CDD" w:rsidP="00E5075A">
      <w:pPr>
        <w:tabs>
          <w:tab w:val="left" w:pos="6840"/>
        </w:tabs>
        <w:spacing w:line="360" w:lineRule="auto"/>
        <w:ind w:right="2268"/>
        <w:jc w:val="both"/>
        <w:rPr>
          <w:rFonts w:ascii="Verdana" w:hAnsi="Verdana" w:cs="Arial"/>
          <w:sz w:val="22"/>
          <w:szCs w:val="22"/>
        </w:rPr>
      </w:pPr>
    </w:p>
    <w:p w14:paraId="45DBA021" w14:textId="77777777" w:rsidR="00B02CDD" w:rsidRPr="00B02CDD" w:rsidRDefault="00B02CDD" w:rsidP="00B02CDD">
      <w:pPr>
        <w:tabs>
          <w:tab w:val="left" w:pos="6840"/>
        </w:tabs>
        <w:spacing w:line="360" w:lineRule="auto"/>
        <w:ind w:right="2268"/>
        <w:jc w:val="both"/>
        <w:rPr>
          <w:rFonts w:ascii="Verdana" w:hAnsi="Verdana" w:cs="Arial"/>
          <w:b/>
          <w:sz w:val="22"/>
          <w:szCs w:val="22"/>
        </w:rPr>
      </w:pPr>
      <w:r w:rsidRPr="00B02CDD">
        <w:rPr>
          <w:rFonts w:ascii="Verdana" w:hAnsi="Verdana" w:cs="Arial"/>
          <w:b/>
          <w:sz w:val="22"/>
          <w:szCs w:val="22"/>
        </w:rPr>
        <w:t>Viele Optionen für mehr Komfort</w:t>
      </w:r>
    </w:p>
    <w:p w14:paraId="652BFFB2" w14:textId="6FDCD306" w:rsidR="00B02CDD" w:rsidRPr="0031761E" w:rsidRDefault="00B02CDD" w:rsidP="00B02CDD">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Alle </w:t>
      </w:r>
      <w:r w:rsidRPr="00B02CDD">
        <w:rPr>
          <w:rFonts w:ascii="Verdana" w:hAnsi="Verdana" w:cs="Arial"/>
          <w:sz w:val="22"/>
          <w:szCs w:val="22"/>
        </w:rPr>
        <w:t>Wärmepumpen der TTL-Serie sind</w:t>
      </w:r>
      <w:r>
        <w:rPr>
          <w:rFonts w:ascii="Verdana" w:hAnsi="Verdana" w:cs="Arial"/>
          <w:sz w:val="22"/>
          <w:szCs w:val="22"/>
        </w:rPr>
        <w:t xml:space="preserve"> </w:t>
      </w:r>
      <w:r w:rsidRPr="00B02CDD">
        <w:rPr>
          <w:rFonts w:ascii="Verdana" w:hAnsi="Verdana" w:cs="Arial"/>
          <w:sz w:val="22"/>
          <w:szCs w:val="22"/>
        </w:rPr>
        <w:t>bereits bei</w:t>
      </w:r>
      <w:r>
        <w:rPr>
          <w:rFonts w:ascii="Verdana" w:hAnsi="Verdana" w:cs="Arial"/>
          <w:sz w:val="22"/>
          <w:szCs w:val="22"/>
        </w:rPr>
        <w:t xml:space="preserve"> der Montage</w:t>
      </w:r>
      <w:r w:rsidRPr="00B02CDD">
        <w:rPr>
          <w:rFonts w:ascii="Verdana" w:hAnsi="Verdana" w:cs="Arial"/>
          <w:sz w:val="22"/>
          <w:szCs w:val="22"/>
        </w:rPr>
        <w:t xml:space="preserve"> </w:t>
      </w:r>
      <w:r>
        <w:rPr>
          <w:rFonts w:ascii="Verdana" w:hAnsi="Verdana" w:cs="Arial"/>
          <w:sz w:val="22"/>
          <w:szCs w:val="22"/>
        </w:rPr>
        <w:t>ä</w:t>
      </w:r>
      <w:r w:rsidRPr="00B02CDD">
        <w:rPr>
          <w:rFonts w:ascii="Verdana" w:hAnsi="Verdana" w:cs="Arial"/>
          <w:sz w:val="22"/>
          <w:szCs w:val="22"/>
        </w:rPr>
        <w:t>ußerst komfortabel</w:t>
      </w:r>
      <w:r>
        <w:rPr>
          <w:rFonts w:ascii="Verdana" w:hAnsi="Verdana" w:cs="Arial"/>
          <w:sz w:val="22"/>
          <w:szCs w:val="22"/>
        </w:rPr>
        <w:t>: D</w:t>
      </w:r>
      <w:r w:rsidRPr="00B02CDD">
        <w:rPr>
          <w:rFonts w:ascii="Verdana" w:hAnsi="Verdana" w:cs="Arial"/>
          <w:sz w:val="22"/>
          <w:szCs w:val="22"/>
        </w:rPr>
        <w:t>afür sorgen unter anderem der hydraulische Anschluss</w:t>
      </w:r>
      <w:r>
        <w:rPr>
          <w:rFonts w:ascii="Verdana" w:hAnsi="Verdana" w:cs="Arial"/>
          <w:sz w:val="22"/>
          <w:szCs w:val="22"/>
        </w:rPr>
        <w:t xml:space="preserve"> </w:t>
      </w:r>
      <w:r w:rsidRPr="00B02CDD">
        <w:rPr>
          <w:rFonts w:ascii="Verdana" w:hAnsi="Verdana" w:cs="Arial"/>
          <w:sz w:val="22"/>
          <w:szCs w:val="22"/>
        </w:rPr>
        <w:t xml:space="preserve">sowie das </w:t>
      </w:r>
      <w:r w:rsidR="00BB1BDB">
        <w:rPr>
          <w:rFonts w:ascii="Verdana" w:hAnsi="Verdana" w:cs="Arial"/>
          <w:sz w:val="22"/>
          <w:szCs w:val="22"/>
        </w:rPr>
        <w:t xml:space="preserve">intelligente </w:t>
      </w:r>
      <w:r w:rsidRPr="00B02CDD">
        <w:rPr>
          <w:rFonts w:ascii="Verdana" w:hAnsi="Verdana" w:cs="Arial"/>
          <w:sz w:val="22"/>
          <w:szCs w:val="22"/>
        </w:rPr>
        <w:t>Anschlusskonzept.</w:t>
      </w:r>
      <w:r>
        <w:rPr>
          <w:rFonts w:ascii="Verdana" w:hAnsi="Verdana" w:cs="Arial"/>
          <w:sz w:val="22"/>
          <w:szCs w:val="22"/>
        </w:rPr>
        <w:t xml:space="preserve"> Die Wärmepumpen</w:t>
      </w:r>
      <w:r w:rsidRPr="00B02CDD">
        <w:rPr>
          <w:rFonts w:ascii="Verdana" w:hAnsi="Verdana" w:cs="Arial"/>
          <w:sz w:val="22"/>
          <w:szCs w:val="22"/>
        </w:rPr>
        <w:t xml:space="preserve"> können mit </w:t>
      </w:r>
      <w:r>
        <w:rPr>
          <w:rFonts w:ascii="Verdana" w:hAnsi="Verdana" w:cs="Arial"/>
          <w:sz w:val="22"/>
          <w:szCs w:val="22"/>
        </w:rPr>
        <w:t xml:space="preserve">vielen </w:t>
      </w:r>
      <w:r w:rsidRPr="00B02CDD">
        <w:rPr>
          <w:rFonts w:ascii="Verdana" w:hAnsi="Verdana" w:cs="Arial"/>
          <w:sz w:val="22"/>
          <w:szCs w:val="22"/>
        </w:rPr>
        <w:lastRenderedPageBreak/>
        <w:t>Brauchwasser-, System- und Pufferspeichern von</w:t>
      </w:r>
      <w:r>
        <w:rPr>
          <w:rFonts w:ascii="Verdana" w:hAnsi="Verdana" w:cs="Arial"/>
          <w:sz w:val="22"/>
          <w:szCs w:val="22"/>
        </w:rPr>
        <w:t xml:space="preserve"> </w:t>
      </w:r>
      <w:r w:rsidRPr="00B02CDD">
        <w:rPr>
          <w:rFonts w:ascii="Verdana" w:hAnsi="Verdana" w:cs="Arial"/>
          <w:sz w:val="22"/>
          <w:szCs w:val="22"/>
        </w:rPr>
        <w:t>tecalor kombiniert</w:t>
      </w:r>
      <w:r w:rsidR="00BB1BDB">
        <w:rPr>
          <w:rFonts w:ascii="Verdana" w:hAnsi="Verdana" w:cs="Arial"/>
          <w:sz w:val="22"/>
          <w:szCs w:val="22"/>
        </w:rPr>
        <w:t xml:space="preserve"> werden</w:t>
      </w:r>
      <w:r w:rsidR="00283B0A">
        <w:rPr>
          <w:rFonts w:ascii="Verdana" w:hAnsi="Verdana" w:cs="Arial"/>
          <w:sz w:val="22"/>
          <w:szCs w:val="22"/>
        </w:rPr>
        <w:t>;</w:t>
      </w:r>
      <w:r w:rsidR="00BB1BDB">
        <w:rPr>
          <w:rFonts w:ascii="Verdana" w:hAnsi="Verdana" w:cs="Arial"/>
          <w:sz w:val="22"/>
          <w:szCs w:val="22"/>
        </w:rPr>
        <w:t xml:space="preserve"> auch die Anbindung einer </w:t>
      </w:r>
      <w:r>
        <w:rPr>
          <w:rFonts w:ascii="Verdana" w:hAnsi="Verdana" w:cs="Arial"/>
          <w:sz w:val="22"/>
          <w:szCs w:val="22"/>
        </w:rPr>
        <w:t xml:space="preserve">Solarthermie-Anlage </w:t>
      </w:r>
      <w:r w:rsidR="00BB1BDB">
        <w:rPr>
          <w:rFonts w:ascii="Verdana" w:hAnsi="Verdana" w:cs="Arial"/>
          <w:sz w:val="22"/>
          <w:szCs w:val="22"/>
        </w:rPr>
        <w:t>ist möglich</w:t>
      </w:r>
      <w:r w:rsidRPr="00B02CDD">
        <w:rPr>
          <w:rFonts w:ascii="Verdana" w:hAnsi="Verdana" w:cs="Arial"/>
          <w:sz w:val="22"/>
          <w:szCs w:val="22"/>
        </w:rPr>
        <w:t xml:space="preserve">. </w:t>
      </w:r>
      <w:r w:rsidR="00DF0C4B">
        <w:rPr>
          <w:rFonts w:ascii="Verdana" w:hAnsi="Verdana" w:cs="Arial"/>
          <w:sz w:val="22"/>
          <w:szCs w:val="22"/>
        </w:rPr>
        <w:t xml:space="preserve">Bei den TTL-Geräten mit den Zusatzbuchstaben AC und ACS lässt sich zudem </w:t>
      </w:r>
      <w:r w:rsidR="00BB1BDB">
        <w:rPr>
          <w:rFonts w:ascii="Verdana" w:hAnsi="Verdana" w:cs="Arial"/>
          <w:sz w:val="22"/>
          <w:szCs w:val="22"/>
        </w:rPr>
        <w:t xml:space="preserve">an heißen Tagen die </w:t>
      </w:r>
      <w:r w:rsidR="00DF0C4B">
        <w:rPr>
          <w:rFonts w:ascii="Verdana" w:hAnsi="Verdana" w:cs="Arial"/>
          <w:sz w:val="22"/>
          <w:szCs w:val="22"/>
        </w:rPr>
        <w:t xml:space="preserve">Kühlfunktion </w:t>
      </w:r>
      <w:r w:rsidR="00BB1BDB">
        <w:rPr>
          <w:rFonts w:ascii="Verdana" w:hAnsi="Verdana" w:cs="Arial"/>
          <w:sz w:val="22"/>
          <w:szCs w:val="22"/>
        </w:rPr>
        <w:t xml:space="preserve">aktivieren. </w:t>
      </w:r>
    </w:p>
    <w:p w14:paraId="6E93DE7D" w14:textId="77777777" w:rsidR="00EF4299" w:rsidRDefault="00EF4299" w:rsidP="004C231C">
      <w:pPr>
        <w:tabs>
          <w:tab w:val="left" w:pos="6840"/>
        </w:tabs>
        <w:spacing w:line="360" w:lineRule="auto"/>
        <w:ind w:right="2268"/>
        <w:jc w:val="both"/>
        <w:rPr>
          <w:rFonts w:ascii="Verdana" w:hAnsi="Verdana" w:cs="Arial"/>
          <w:sz w:val="22"/>
          <w:szCs w:val="22"/>
        </w:rPr>
      </w:pPr>
    </w:p>
    <w:p w14:paraId="1E8A0A5F" w14:textId="70ACBA14" w:rsidR="00EF4299" w:rsidRDefault="004C231C" w:rsidP="00EF4299">
      <w:pPr>
        <w:tabs>
          <w:tab w:val="left" w:pos="6840"/>
        </w:tabs>
        <w:spacing w:line="360" w:lineRule="auto"/>
        <w:ind w:right="2268"/>
        <w:jc w:val="both"/>
        <w:rPr>
          <w:rFonts w:ascii="Verdana" w:hAnsi="Verdana" w:cs="Arial"/>
          <w:sz w:val="22"/>
          <w:szCs w:val="22"/>
        </w:rPr>
      </w:pPr>
      <w:r w:rsidRPr="00FC6193">
        <w:rPr>
          <w:rFonts w:ascii="Verdana" w:hAnsi="Verdana" w:cs="Arial"/>
          <w:sz w:val="22"/>
          <w:szCs w:val="22"/>
        </w:rPr>
        <w:t xml:space="preserve">Zeichen: </w:t>
      </w:r>
      <w:r w:rsidR="0031761E">
        <w:rPr>
          <w:rFonts w:ascii="Verdana" w:hAnsi="Verdana" w:cs="Arial"/>
          <w:sz w:val="22"/>
          <w:szCs w:val="22"/>
        </w:rPr>
        <w:t>2.</w:t>
      </w:r>
      <w:r w:rsidR="00283B0A">
        <w:rPr>
          <w:rFonts w:ascii="Verdana" w:hAnsi="Verdana" w:cs="Arial"/>
          <w:sz w:val="22"/>
          <w:szCs w:val="22"/>
        </w:rPr>
        <w:t>772</w:t>
      </w:r>
    </w:p>
    <w:p w14:paraId="0F43222D" w14:textId="77777777" w:rsidR="00EF4299" w:rsidRDefault="00EF4299" w:rsidP="00EF4299">
      <w:pPr>
        <w:tabs>
          <w:tab w:val="left" w:pos="6840"/>
        </w:tabs>
        <w:spacing w:line="360" w:lineRule="auto"/>
        <w:ind w:right="2268"/>
        <w:jc w:val="both"/>
        <w:rPr>
          <w:rFonts w:ascii="Verdana" w:hAnsi="Verdana" w:cs="Arial"/>
          <w:b/>
          <w:sz w:val="22"/>
          <w:szCs w:val="22"/>
        </w:rPr>
      </w:pPr>
    </w:p>
    <w:p w14:paraId="0C4BE112" w14:textId="2D6B7A64" w:rsidR="00E10790" w:rsidRPr="00EF4299" w:rsidRDefault="00CE6CC1" w:rsidP="00EF4299">
      <w:pPr>
        <w:tabs>
          <w:tab w:val="left" w:pos="6840"/>
        </w:tabs>
        <w:spacing w:line="360" w:lineRule="auto"/>
        <w:ind w:right="2268"/>
        <w:jc w:val="both"/>
        <w:rPr>
          <w:rFonts w:ascii="Verdana" w:hAnsi="Verdana" w:cs="Arial"/>
          <w:sz w:val="22"/>
          <w:szCs w:val="22"/>
        </w:rPr>
      </w:pPr>
      <w:r w:rsidRPr="00CE6CC1">
        <w:rPr>
          <w:rFonts w:ascii="Verdana" w:hAnsi="Verdana" w:cs="Arial"/>
          <w:b/>
          <w:sz w:val="22"/>
          <w:szCs w:val="22"/>
        </w:rPr>
        <w:t>Pressebilder</w:t>
      </w:r>
      <w:r w:rsidR="00E10790" w:rsidRPr="00E10790">
        <w:rPr>
          <w:rFonts w:ascii="Verdana" w:hAnsi="Verdana" w:cs="Arial"/>
          <w:b/>
          <w:sz w:val="21"/>
          <w:szCs w:val="21"/>
        </w:rPr>
        <w:t xml:space="preserve">: </w:t>
      </w:r>
    </w:p>
    <w:p w14:paraId="56062C01" w14:textId="77777777" w:rsidR="00E15216" w:rsidRDefault="00E15216">
      <w:pPr>
        <w:rPr>
          <w:rFonts w:ascii="Verdana" w:hAnsi="Verdana" w:cs="Arial"/>
          <w:b/>
          <w:sz w:val="21"/>
          <w:szCs w:val="21"/>
        </w:rPr>
      </w:pPr>
    </w:p>
    <w:p w14:paraId="67B8A302" w14:textId="1E8AE640" w:rsidR="00396615" w:rsidRDefault="00552812" w:rsidP="00A467F0">
      <w:pPr>
        <w:ind w:right="2268"/>
        <w:rPr>
          <w:rFonts w:ascii="Verdana" w:hAnsi="Verdana" w:cs="Arial"/>
          <w:sz w:val="22"/>
          <w:szCs w:val="22"/>
        </w:rPr>
      </w:pPr>
      <w:r w:rsidRPr="00552812">
        <w:rPr>
          <w:rFonts w:ascii="Verdana" w:hAnsi="Verdana" w:cs="Arial"/>
          <w:noProof/>
          <w:sz w:val="22"/>
          <w:szCs w:val="22"/>
        </w:rPr>
        <w:drawing>
          <wp:inline distT="0" distB="0" distL="0" distR="0" wp14:anchorId="5B7ACB7C" wp14:editId="58610F0A">
            <wp:extent cx="5401310" cy="3126105"/>
            <wp:effectExtent l="0" t="0" r="8890" b="0"/>
            <wp:docPr id="2" name="Grafik 2" descr="G:\A12_Brand_Management\98_tecalor\08_PR\2019\ISH\Pressemappe\Textabstimmungen\Wärmepumpe\Bildmaterial\TTL_Sanierung\tecalor_Pressebild_T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12_Brand_Management\98_tecalor\08_PR\2019\ISH\Pressemappe\Textabstimmungen\Wärmepumpe\Bildmaterial\TTL_Sanierung\tecalor_Pressebild_TT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1310" cy="3126105"/>
                    </a:xfrm>
                    <a:prstGeom prst="rect">
                      <a:avLst/>
                    </a:prstGeom>
                    <a:noFill/>
                    <a:ln>
                      <a:noFill/>
                    </a:ln>
                  </pic:spPr>
                </pic:pic>
              </a:graphicData>
            </a:graphic>
          </wp:inline>
        </w:drawing>
      </w:r>
    </w:p>
    <w:p w14:paraId="3152753F" w14:textId="73C5858A" w:rsidR="00396615" w:rsidRPr="00A467F0" w:rsidRDefault="00552812">
      <w:pPr>
        <w:rPr>
          <w:rFonts w:ascii="Verdana" w:hAnsi="Verdana" w:cs="Arial"/>
          <w:sz w:val="18"/>
          <w:szCs w:val="22"/>
          <w:lang w:val="en-US"/>
        </w:rPr>
      </w:pPr>
      <w:proofErr w:type="spellStart"/>
      <w:r w:rsidRPr="00A467F0">
        <w:rPr>
          <w:rFonts w:ascii="Verdana" w:hAnsi="Verdana" w:cs="Arial"/>
          <w:sz w:val="18"/>
          <w:szCs w:val="22"/>
          <w:lang w:val="en-US"/>
        </w:rPr>
        <w:t>tecalor_Pressebild_TTL</w:t>
      </w:r>
      <w:proofErr w:type="spellEnd"/>
      <w:r w:rsidRPr="00A467F0">
        <w:rPr>
          <w:rFonts w:ascii="Verdana" w:hAnsi="Verdana" w:cs="Arial"/>
          <w:sz w:val="18"/>
          <w:szCs w:val="22"/>
          <w:lang w:val="en-US"/>
        </w:rPr>
        <w:t xml:space="preserve"> </w:t>
      </w:r>
      <w:r w:rsidRPr="00A467F0">
        <w:rPr>
          <w:rFonts w:ascii="Verdana" w:hAnsi="Verdana" w:cs="Arial"/>
          <w:spacing w:val="-2"/>
          <w:sz w:val="18"/>
          <w:szCs w:val="22"/>
          <w:lang w:val="en-US"/>
        </w:rPr>
        <w:t>AC (S)/A(S)</w:t>
      </w:r>
      <w:r w:rsidRPr="00A467F0">
        <w:rPr>
          <w:rFonts w:ascii="Verdana" w:hAnsi="Verdana" w:cs="Arial"/>
          <w:sz w:val="18"/>
          <w:szCs w:val="22"/>
          <w:lang w:val="en-US"/>
        </w:rPr>
        <w:t>.jpg</w:t>
      </w:r>
    </w:p>
    <w:p w14:paraId="784290BB" w14:textId="0FD8F92C" w:rsidR="00552812" w:rsidRDefault="00552812" w:rsidP="001C51A4">
      <w:pPr>
        <w:rPr>
          <w:rFonts w:ascii="Verdana" w:hAnsi="Verdana" w:cs="Arial"/>
          <w:sz w:val="22"/>
          <w:szCs w:val="22"/>
          <w:lang w:val="en-US"/>
        </w:rPr>
      </w:pPr>
    </w:p>
    <w:p w14:paraId="11DBC170" w14:textId="36989EDC" w:rsidR="00552812" w:rsidRPr="00552812" w:rsidRDefault="00552812" w:rsidP="00A467F0">
      <w:pPr>
        <w:ind w:right="2268"/>
        <w:jc w:val="both"/>
        <w:rPr>
          <w:rFonts w:ascii="Verdana" w:hAnsi="Verdana" w:cs="Arial"/>
          <w:sz w:val="22"/>
          <w:szCs w:val="22"/>
        </w:rPr>
      </w:pPr>
      <w:r>
        <w:rPr>
          <w:rFonts w:ascii="Verdana" w:hAnsi="Verdana" w:cs="Arial"/>
          <w:spacing w:val="-2"/>
          <w:sz w:val="22"/>
          <w:szCs w:val="22"/>
        </w:rPr>
        <w:t xml:space="preserve">Die Luft-Wasser-Wärmepumpen der Reihe TTL 15/20/25 AC (S)/A(S) von </w:t>
      </w:r>
      <w:proofErr w:type="spellStart"/>
      <w:r>
        <w:rPr>
          <w:rFonts w:ascii="Verdana" w:hAnsi="Verdana" w:cs="Arial"/>
          <w:spacing w:val="-2"/>
          <w:sz w:val="22"/>
          <w:szCs w:val="22"/>
        </w:rPr>
        <w:t>tecalor</w:t>
      </w:r>
      <w:proofErr w:type="spellEnd"/>
      <w:r>
        <w:rPr>
          <w:rFonts w:ascii="Verdana" w:hAnsi="Verdana" w:cs="Arial"/>
          <w:spacing w:val="-2"/>
          <w:sz w:val="22"/>
          <w:szCs w:val="22"/>
        </w:rPr>
        <w:t xml:space="preserve"> erzielen b</w:t>
      </w:r>
      <w:r w:rsidRPr="00496C85">
        <w:rPr>
          <w:rFonts w:ascii="Verdana" w:hAnsi="Verdana" w:cs="Arial"/>
          <w:spacing w:val="-2"/>
          <w:sz w:val="22"/>
          <w:szCs w:val="22"/>
        </w:rPr>
        <w:t>ei minimalem Installationsaufwand maximale Leistung.</w:t>
      </w:r>
    </w:p>
    <w:p w14:paraId="6D41B286" w14:textId="68182E34" w:rsidR="00552812" w:rsidRDefault="00552812" w:rsidP="00A467F0">
      <w:pPr>
        <w:tabs>
          <w:tab w:val="left" w:pos="6804"/>
        </w:tabs>
        <w:ind w:right="2268"/>
        <w:rPr>
          <w:rFonts w:ascii="Verdana" w:hAnsi="Verdana" w:cs="Arial"/>
          <w:sz w:val="22"/>
          <w:szCs w:val="22"/>
        </w:rPr>
      </w:pPr>
      <w:r w:rsidRPr="00552812">
        <w:rPr>
          <w:rFonts w:ascii="Verdana" w:hAnsi="Verdana" w:cs="Arial"/>
          <w:noProof/>
          <w:sz w:val="22"/>
          <w:szCs w:val="22"/>
        </w:rPr>
        <w:lastRenderedPageBreak/>
        <w:drawing>
          <wp:inline distT="0" distB="0" distL="0" distR="0" wp14:anchorId="2368F545" wp14:editId="12BF612C">
            <wp:extent cx="4218751" cy="2879677"/>
            <wp:effectExtent l="0" t="0" r="0" b="0"/>
            <wp:docPr id="3" name="Grafik 3" descr="G:\A12_Brand_Management\98_tecalor\08_PR\2019\ISH\Pressemappe\Textabstimmungen\Wärmepumpe\Bildmaterial\TTL_Sanierung\PIC000085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12_Brand_Management\98_tecalor\08_PR\2019\ISH\Pressemappe\Textabstimmungen\Wärmepumpe\Bildmaterial\TTL_Sanierung\PIC00008511-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4631" cy="2890516"/>
                    </a:xfrm>
                    <a:prstGeom prst="rect">
                      <a:avLst/>
                    </a:prstGeom>
                    <a:noFill/>
                    <a:ln>
                      <a:noFill/>
                    </a:ln>
                  </pic:spPr>
                </pic:pic>
              </a:graphicData>
            </a:graphic>
          </wp:inline>
        </w:drawing>
      </w:r>
    </w:p>
    <w:p w14:paraId="74552ADA" w14:textId="77777777" w:rsidR="00552812" w:rsidRPr="00A467F0" w:rsidRDefault="00552812" w:rsidP="001C51A4">
      <w:pPr>
        <w:rPr>
          <w:rFonts w:ascii="Verdana" w:hAnsi="Verdana" w:cs="Arial"/>
          <w:sz w:val="18"/>
          <w:szCs w:val="22"/>
        </w:rPr>
      </w:pPr>
    </w:p>
    <w:p w14:paraId="7BB0D825" w14:textId="3A893008" w:rsidR="00552812" w:rsidRPr="00A467F0" w:rsidRDefault="00552812" w:rsidP="001C51A4">
      <w:pPr>
        <w:rPr>
          <w:rFonts w:ascii="Verdana" w:hAnsi="Verdana" w:cs="Arial"/>
          <w:spacing w:val="-2"/>
          <w:sz w:val="18"/>
          <w:szCs w:val="22"/>
          <w:lang w:val="en-US"/>
        </w:rPr>
      </w:pPr>
      <w:proofErr w:type="spellStart"/>
      <w:r w:rsidRPr="00A467F0">
        <w:rPr>
          <w:rFonts w:ascii="Verdana" w:hAnsi="Verdana" w:cs="Arial"/>
          <w:sz w:val="18"/>
          <w:szCs w:val="22"/>
          <w:lang w:val="en-US"/>
        </w:rPr>
        <w:t>tecalor_Pressebild_TTL</w:t>
      </w:r>
      <w:proofErr w:type="spellEnd"/>
      <w:r w:rsidRPr="00A467F0">
        <w:rPr>
          <w:rFonts w:ascii="Verdana" w:hAnsi="Verdana" w:cs="Arial"/>
          <w:sz w:val="18"/>
          <w:szCs w:val="22"/>
          <w:lang w:val="en-US"/>
        </w:rPr>
        <w:t xml:space="preserve"> </w:t>
      </w:r>
      <w:r w:rsidRPr="00A467F0">
        <w:rPr>
          <w:rFonts w:ascii="Verdana" w:hAnsi="Verdana" w:cs="Arial"/>
          <w:spacing w:val="-2"/>
          <w:sz w:val="18"/>
          <w:szCs w:val="22"/>
          <w:lang w:val="en-US"/>
        </w:rPr>
        <w:t>AC (S)/A(S)_Milieubild.jpg</w:t>
      </w:r>
    </w:p>
    <w:p w14:paraId="3C0475C7" w14:textId="12272917" w:rsidR="00552812" w:rsidRDefault="00552812" w:rsidP="001C51A4">
      <w:pPr>
        <w:rPr>
          <w:rFonts w:ascii="Verdana" w:hAnsi="Verdana" w:cs="Arial"/>
          <w:spacing w:val="-2"/>
          <w:sz w:val="22"/>
          <w:szCs w:val="22"/>
          <w:lang w:val="en-US"/>
        </w:rPr>
      </w:pPr>
    </w:p>
    <w:p w14:paraId="282FE349" w14:textId="297A81A0" w:rsidR="00552812" w:rsidRPr="00552812" w:rsidRDefault="00552812" w:rsidP="00552812">
      <w:pPr>
        <w:pStyle w:val="Kommentartext"/>
        <w:jc w:val="both"/>
        <w:rPr>
          <w:rFonts w:ascii="Verdana" w:hAnsi="Verdana" w:cs="Arial"/>
          <w:sz w:val="22"/>
          <w:szCs w:val="22"/>
        </w:rPr>
      </w:pPr>
      <w:r w:rsidRPr="00552812">
        <w:rPr>
          <w:rFonts w:ascii="Verdana" w:hAnsi="Verdana" w:cs="Arial"/>
          <w:sz w:val="22"/>
          <w:szCs w:val="22"/>
        </w:rPr>
        <w:t>Die Luft-Wasser-Wärmepumpen TTL 15/20/25 AC(S)/A(S)</w:t>
      </w:r>
    </w:p>
    <w:p w14:paraId="502F3A9D" w14:textId="0CC7D2C5" w:rsidR="00A467F0" w:rsidRDefault="00552812" w:rsidP="00552812">
      <w:pPr>
        <w:ind w:right="2268"/>
        <w:jc w:val="both"/>
        <w:rPr>
          <w:rFonts w:ascii="Verdana" w:hAnsi="Verdana" w:cs="Arial"/>
          <w:sz w:val="22"/>
          <w:szCs w:val="22"/>
        </w:rPr>
      </w:pPr>
      <w:r w:rsidRPr="00552812">
        <w:rPr>
          <w:rFonts w:ascii="Verdana" w:hAnsi="Verdana" w:cs="Arial"/>
          <w:sz w:val="22"/>
          <w:szCs w:val="22"/>
        </w:rPr>
        <w:t>eignen sich auch für die Sanierung und den Betrieb mit Radiatoren.</w:t>
      </w:r>
    </w:p>
    <w:p w14:paraId="68ED8E0E" w14:textId="77777777" w:rsidR="00A467F0" w:rsidRDefault="00A467F0">
      <w:pPr>
        <w:rPr>
          <w:rFonts w:ascii="Verdana" w:hAnsi="Verdana" w:cs="Arial"/>
          <w:sz w:val="22"/>
          <w:szCs w:val="22"/>
        </w:rPr>
      </w:pPr>
      <w:r>
        <w:rPr>
          <w:rFonts w:ascii="Verdana" w:hAnsi="Verdana" w:cs="Arial"/>
          <w:sz w:val="22"/>
          <w:szCs w:val="22"/>
        </w:rPr>
        <w:br w:type="page"/>
      </w:r>
    </w:p>
    <w:p w14:paraId="0A12C2CC" w14:textId="77777777" w:rsidR="00552812" w:rsidRPr="00552812" w:rsidRDefault="00552812" w:rsidP="00552812">
      <w:pPr>
        <w:ind w:right="2268"/>
        <w:jc w:val="both"/>
        <w:rPr>
          <w:rFonts w:ascii="Verdana" w:hAnsi="Verdana" w:cs="Arial"/>
          <w:sz w:val="22"/>
          <w:szCs w:val="22"/>
        </w:rPr>
      </w:pPr>
    </w:p>
    <w:p w14:paraId="23F61650" w14:textId="32C2B715" w:rsidR="00552812" w:rsidRDefault="00552812" w:rsidP="00552812">
      <w:pPr>
        <w:ind w:right="2268"/>
        <w:jc w:val="both"/>
        <w:rPr>
          <w:rFonts w:ascii="Verdana" w:hAnsi="Verdana" w:cs="Arial"/>
          <w:sz w:val="22"/>
          <w:szCs w:val="22"/>
        </w:rPr>
      </w:pPr>
    </w:p>
    <w:p w14:paraId="72F6670F" w14:textId="7D1ECF15" w:rsidR="00552812" w:rsidRPr="00552812" w:rsidRDefault="00552812" w:rsidP="00552812">
      <w:pPr>
        <w:ind w:right="2268"/>
        <w:jc w:val="both"/>
        <w:rPr>
          <w:rFonts w:ascii="Verdana" w:hAnsi="Verdana" w:cs="Arial"/>
          <w:sz w:val="22"/>
          <w:szCs w:val="22"/>
        </w:rPr>
      </w:pPr>
      <w:r>
        <w:rPr>
          <w:rFonts w:ascii="Verdana" w:hAnsi="Verdana" w:cs="Arial"/>
          <w:noProof/>
          <w:sz w:val="22"/>
          <w:szCs w:val="22"/>
        </w:rPr>
        <w:drawing>
          <wp:inline distT="0" distB="0" distL="0" distR="0" wp14:anchorId="2B63F7DC" wp14:editId="59CE3CE6">
            <wp:extent cx="4299045" cy="2904803"/>
            <wp:effectExtent l="0" t="0" r="6350" b="0"/>
            <wp:docPr id="4" name="Grafik 4" descr="G:\A12_Brand_Management\98_tecalor\08_PR\2019\ISH\Pressemappe\Textabstimmungen\Wärmepumpe\Bildmaterial\TTL_Sanierung\PIC0000372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12_Brand_Management\98_tecalor\08_PR\2019\ISH\Pressemappe\Textabstimmungen\Wärmepumpe\Bildmaterial\TTL_Sanierung\PIC0000372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2055" cy="2920351"/>
                    </a:xfrm>
                    <a:prstGeom prst="rect">
                      <a:avLst/>
                    </a:prstGeom>
                    <a:noFill/>
                    <a:ln>
                      <a:noFill/>
                    </a:ln>
                  </pic:spPr>
                </pic:pic>
              </a:graphicData>
            </a:graphic>
          </wp:inline>
        </w:drawing>
      </w:r>
    </w:p>
    <w:p w14:paraId="75129CB3" w14:textId="147CF72E" w:rsidR="00552812" w:rsidRPr="00A467F0" w:rsidRDefault="00552812" w:rsidP="00552812">
      <w:pPr>
        <w:ind w:right="2268"/>
        <w:jc w:val="both"/>
        <w:rPr>
          <w:rFonts w:ascii="Verdana" w:hAnsi="Verdana" w:cs="Arial"/>
          <w:sz w:val="18"/>
          <w:szCs w:val="22"/>
        </w:rPr>
      </w:pPr>
      <w:r w:rsidRPr="00A467F0">
        <w:rPr>
          <w:rFonts w:ascii="Verdana" w:hAnsi="Verdana" w:cs="Arial"/>
          <w:sz w:val="18"/>
          <w:szCs w:val="22"/>
        </w:rPr>
        <w:t>tecalor_Pressebild_TTL_Systemhaus.jpg</w:t>
      </w:r>
    </w:p>
    <w:p w14:paraId="19234A33" w14:textId="79E239A0" w:rsidR="00552812" w:rsidRDefault="00552812" w:rsidP="00552812">
      <w:pPr>
        <w:ind w:right="2268"/>
        <w:jc w:val="both"/>
        <w:rPr>
          <w:rFonts w:ascii="Verdana" w:hAnsi="Verdana" w:cs="Arial"/>
          <w:sz w:val="22"/>
          <w:szCs w:val="22"/>
        </w:rPr>
      </w:pPr>
    </w:p>
    <w:p w14:paraId="6E029319" w14:textId="72472BF3" w:rsidR="00AA3EF2" w:rsidRDefault="00AA3EF2" w:rsidP="00552812">
      <w:pPr>
        <w:ind w:right="2268"/>
        <w:jc w:val="both"/>
        <w:rPr>
          <w:rFonts w:ascii="Verdana" w:hAnsi="Verdana" w:cs="Arial"/>
          <w:sz w:val="22"/>
          <w:szCs w:val="22"/>
        </w:rPr>
      </w:pPr>
      <w:r w:rsidRPr="00E5075A">
        <w:rPr>
          <w:rFonts w:ascii="Verdana" w:hAnsi="Verdana" w:cs="Arial"/>
          <w:spacing w:val="-2"/>
          <w:sz w:val="22"/>
          <w:szCs w:val="22"/>
        </w:rPr>
        <w:t>Die Luft-Wasser-Wärmepumpen TTL 15/20/25 AC(S)/A(S)</w:t>
      </w:r>
      <w:r>
        <w:rPr>
          <w:rFonts w:ascii="Verdana" w:hAnsi="Verdana" w:cs="Arial"/>
          <w:spacing w:val="-2"/>
          <w:sz w:val="22"/>
          <w:szCs w:val="22"/>
        </w:rPr>
        <w:t xml:space="preserve"> verfügen über </w:t>
      </w:r>
      <w:r w:rsidRPr="00E5075A">
        <w:rPr>
          <w:rFonts w:ascii="Verdana" w:hAnsi="Verdana" w:cs="Arial"/>
          <w:spacing w:val="-2"/>
          <w:sz w:val="22"/>
          <w:szCs w:val="22"/>
        </w:rPr>
        <w:t>Inverter</w:t>
      </w:r>
      <w:r>
        <w:rPr>
          <w:rFonts w:ascii="Verdana" w:hAnsi="Verdana" w:cs="Arial"/>
          <w:spacing w:val="-2"/>
          <w:sz w:val="22"/>
          <w:szCs w:val="22"/>
        </w:rPr>
        <w:t>, mit denen</w:t>
      </w:r>
      <w:r w:rsidRPr="0031761E">
        <w:rPr>
          <w:rFonts w:ascii="Verdana" w:hAnsi="Verdana" w:cs="Arial"/>
          <w:sz w:val="22"/>
          <w:szCs w:val="22"/>
        </w:rPr>
        <w:t xml:space="preserve"> </w:t>
      </w:r>
      <w:r>
        <w:rPr>
          <w:rFonts w:ascii="Verdana" w:hAnsi="Verdana" w:cs="Arial"/>
          <w:sz w:val="22"/>
          <w:szCs w:val="22"/>
        </w:rPr>
        <w:t>sie</w:t>
      </w:r>
      <w:r w:rsidRPr="0031761E">
        <w:rPr>
          <w:rFonts w:ascii="Verdana" w:hAnsi="Verdana" w:cs="Arial"/>
          <w:sz w:val="22"/>
          <w:szCs w:val="22"/>
        </w:rPr>
        <w:t xml:space="preserve"> den 50-Hertz-Wechselstrom aus dem elektrischen Netz in Gleichstrom um</w:t>
      </w:r>
      <w:r>
        <w:rPr>
          <w:rFonts w:ascii="Verdana" w:hAnsi="Verdana" w:cs="Arial"/>
          <w:sz w:val="22"/>
          <w:szCs w:val="22"/>
        </w:rPr>
        <w:t>wandeln</w:t>
      </w:r>
      <w:r w:rsidRPr="0031761E">
        <w:rPr>
          <w:rFonts w:ascii="Verdana" w:hAnsi="Verdana" w:cs="Arial"/>
          <w:sz w:val="22"/>
          <w:szCs w:val="22"/>
        </w:rPr>
        <w:t>.</w:t>
      </w:r>
    </w:p>
    <w:p w14:paraId="0D8201C9" w14:textId="77777777" w:rsidR="00AA3EF2" w:rsidRDefault="00AA3EF2" w:rsidP="00552812">
      <w:pPr>
        <w:ind w:right="2268"/>
        <w:jc w:val="both"/>
        <w:rPr>
          <w:rFonts w:ascii="Verdana" w:hAnsi="Verdana" w:cs="Arial"/>
          <w:sz w:val="22"/>
          <w:szCs w:val="22"/>
        </w:rPr>
      </w:pPr>
    </w:p>
    <w:p w14:paraId="5771B415" w14:textId="3A2B93A4" w:rsidR="00EF4299" w:rsidRDefault="00396615" w:rsidP="001C51A4">
      <w:pPr>
        <w:rPr>
          <w:rFonts w:ascii="Verdana" w:hAnsi="Verdana" w:cs="Arial"/>
          <w:sz w:val="22"/>
          <w:szCs w:val="22"/>
        </w:rPr>
      </w:pPr>
      <w:r>
        <w:rPr>
          <w:rFonts w:ascii="Verdana" w:hAnsi="Verdana" w:cs="Arial"/>
          <w:sz w:val="22"/>
          <w:szCs w:val="22"/>
        </w:rPr>
        <w:t xml:space="preserve">Bilder: </w:t>
      </w:r>
      <w:proofErr w:type="spellStart"/>
      <w:r w:rsidR="00E73AC0">
        <w:rPr>
          <w:rFonts w:ascii="Verdana" w:hAnsi="Verdana" w:cs="Arial"/>
          <w:sz w:val="22"/>
          <w:szCs w:val="22"/>
        </w:rPr>
        <w:t>t</w:t>
      </w:r>
      <w:r>
        <w:rPr>
          <w:rFonts w:ascii="Verdana" w:hAnsi="Verdana" w:cs="Arial"/>
          <w:sz w:val="22"/>
          <w:szCs w:val="22"/>
        </w:rPr>
        <w:t>ecalor</w:t>
      </w:r>
      <w:proofErr w:type="spellEnd"/>
    </w:p>
    <w:p w14:paraId="18EB5D9B" w14:textId="3F4ABE62" w:rsidR="00E73AC0" w:rsidRDefault="00E73AC0" w:rsidP="00E73AC0">
      <w:pPr>
        <w:rPr>
          <w:rFonts w:ascii="Verdana" w:hAnsi="Verdana" w:cs="Arial"/>
          <w:sz w:val="22"/>
          <w:szCs w:val="22"/>
        </w:rPr>
      </w:pPr>
    </w:p>
    <w:p w14:paraId="31768C38" w14:textId="77777777" w:rsidR="00EF4299" w:rsidRPr="00AA3EF2" w:rsidRDefault="00EF4299" w:rsidP="00E73AC0">
      <w:pPr>
        <w:rPr>
          <w:rFonts w:ascii="Verdana" w:hAnsi="Verdana" w:cs="Arial"/>
          <w:sz w:val="22"/>
          <w:szCs w:val="22"/>
        </w:rPr>
      </w:pPr>
    </w:p>
    <w:p w14:paraId="1872D056" w14:textId="77777777" w:rsidR="00E73AC0" w:rsidRPr="00E73AC0" w:rsidRDefault="00E73AC0" w:rsidP="00E73AC0">
      <w:pPr>
        <w:pStyle w:val="Textkrper"/>
        <w:ind w:right="2268"/>
        <w:rPr>
          <w:rFonts w:ascii="Verdana" w:hAnsi="Verdana" w:cs="Arial"/>
          <w:sz w:val="21"/>
          <w:szCs w:val="21"/>
        </w:rPr>
      </w:pPr>
      <w:proofErr w:type="spellStart"/>
      <w:r w:rsidRPr="00E73AC0">
        <w:rPr>
          <w:rFonts w:ascii="Verdana" w:hAnsi="Verdana" w:cs="Arial"/>
          <w:sz w:val="21"/>
          <w:szCs w:val="21"/>
        </w:rPr>
        <w:t>tecalor</w:t>
      </w:r>
      <w:proofErr w:type="spellEnd"/>
      <w:r w:rsidRPr="00E73AC0">
        <w:rPr>
          <w:rFonts w:ascii="Verdana" w:hAnsi="Verdana" w:cs="Arial"/>
          <w:sz w:val="21"/>
          <w:szCs w:val="21"/>
        </w:rPr>
        <w:t xml:space="preserve"> GmbH</w:t>
      </w:r>
    </w:p>
    <w:p w14:paraId="07AF4298" w14:textId="77777777" w:rsidR="00E73AC0" w:rsidRPr="00FC6193" w:rsidRDefault="00E73AC0" w:rsidP="00E73AC0">
      <w:pPr>
        <w:pStyle w:val="Liste"/>
        <w:ind w:right="2268"/>
        <w:jc w:val="both"/>
        <w:rPr>
          <w:rFonts w:ascii="Verdana" w:hAnsi="Verdana" w:cs="Arial"/>
          <w:sz w:val="21"/>
          <w:szCs w:val="21"/>
        </w:rPr>
      </w:pPr>
      <w:proofErr w:type="spellStart"/>
      <w:r>
        <w:rPr>
          <w:rFonts w:ascii="Verdana" w:hAnsi="Verdana" w:cs="Arial"/>
          <w:sz w:val="21"/>
          <w:szCs w:val="21"/>
        </w:rPr>
        <w:t>Lüchtringer</w:t>
      </w:r>
      <w:proofErr w:type="spellEnd"/>
      <w:r>
        <w:rPr>
          <w:rFonts w:ascii="Verdana" w:hAnsi="Verdana" w:cs="Arial"/>
          <w:sz w:val="21"/>
          <w:szCs w:val="21"/>
        </w:rPr>
        <w:t xml:space="preserve"> Weg 3</w:t>
      </w:r>
      <w:r w:rsidRPr="00FC6193">
        <w:rPr>
          <w:rFonts w:ascii="Verdana" w:hAnsi="Verdana" w:cs="Arial"/>
          <w:sz w:val="21"/>
          <w:szCs w:val="21"/>
        </w:rPr>
        <w:t xml:space="preserve"> | </w:t>
      </w:r>
      <w:r>
        <w:rPr>
          <w:rFonts w:ascii="Verdana" w:hAnsi="Verdana" w:cs="Arial"/>
          <w:sz w:val="21"/>
          <w:szCs w:val="21"/>
        </w:rPr>
        <w:t>37603 Holzminden</w:t>
      </w:r>
    </w:p>
    <w:p w14:paraId="699A8267" w14:textId="77777777" w:rsidR="00E73AC0" w:rsidRPr="00FC6193" w:rsidRDefault="00E73AC0" w:rsidP="00E73AC0">
      <w:pPr>
        <w:ind w:right="2268"/>
        <w:jc w:val="both"/>
        <w:outlineLvl w:val="0"/>
        <w:rPr>
          <w:rFonts w:ascii="Verdana" w:hAnsi="Verdana" w:cs="Arial"/>
          <w:sz w:val="21"/>
          <w:szCs w:val="21"/>
        </w:rPr>
      </w:pPr>
      <w:r w:rsidRPr="00FC6193">
        <w:rPr>
          <w:rFonts w:ascii="Verdana" w:hAnsi="Verdana" w:cs="Arial"/>
          <w:sz w:val="21"/>
          <w:szCs w:val="21"/>
        </w:rPr>
        <w:t>Internet:</w:t>
      </w:r>
      <w:r w:rsidRPr="00FC6193">
        <w:rPr>
          <w:rFonts w:ascii="Verdana" w:hAnsi="Verdana" w:cs="Arial"/>
          <w:sz w:val="21"/>
          <w:szCs w:val="21"/>
        </w:rPr>
        <w:tab/>
      </w:r>
      <w:r w:rsidRPr="00035ED5">
        <w:rPr>
          <w:rFonts w:ascii="Verdana" w:hAnsi="Verdana" w:cs="Arial"/>
          <w:sz w:val="21"/>
          <w:szCs w:val="21"/>
        </w:rPr>
        <w:t>www.tecalor.de</w:t>
      </w:r>
      <w:r>
        <w:rPr>
          <w:rFonts w:ascii="Verdana" w:hAnsi="Verdana" w:cs="Arial"/>
          <w:sz w:val="21"/>
          <w:szCs w:val="21"/>
        </w:rPr>
        <w:t xml:space="preserve"> </w:t>
      </w:r>
    </w:p>
    <w:p w14:paraId="6789AAAB" w14:textId="4884A6C8" w:rsidR="00E73AC0" w:rsidRPr="00FC6193" w:rsidRDefault="00E73AC0" w:rsidP="00E73AC0">
      <w:pPr>
        <w:tabs>
          <w:tab w:val="left" w:pos="1418"/>
        </w:tabs>
        <w:ind w:right="2268"/>
        <w:jc w:val="both"/>
        <w:rPr>
          <w:rFonts w:ascii="Verdana" w:hAnsi="Verdana" w:cs="Arial"/>
          <w:sz w:val="21"/>
          <w:szCs w:val="21"/>
        </w:rPr>
      </w:pPr>
      <w:r>
        <w:rPr>
          <w:rFonts w:ascii="Verdana" w:hAnsi="Verdana" w:cs="Arial"/>
          <w:sz w:val="21"/>
          <w:szCs w:val="21"/>
        </w:rPr>
        <w:t xml:space="preserve">Telefon: </w:t>
      </w:r>
      <w:r>
        <w:rPr>
          <w:rFonts w:ascii="Verdana" w:hAnsi="Verdana" w:cs="Arial"/>
          <w:sz w:val="21"/>
          <w:szCs w:val="21"/>
        </w:rPr>
        <w:tab/>
        <w:t xml:space="preserve">+49 </w:t>
      </w:r>
      <w:r w:rsidRPr="00FC6193">
        <w:rPr>
          <w:rFonts w:ascii="Verdana" w:hAnsi="Verdana" w:cs="Arial"/>
          <w:sz w:val="21"/>
          <w:szCs w:val="21"/>
        </w:rPr>
        <w:t>5531 9906</w:t>
      </w:r>
      <w:r>
        <w:rPr>
          <w:rFonts w:ascii="Verdana" w:hAnsi="Verdana" w:cs="Arial"/>
          <w:sz w:val="21"/>
          <w:szCs w:val="21"/>
        </w:rPr>
        <w:t xml:space="preserve"> 89</w:t>
      </w:r>
      <w:r w:rsidRPr="00FC6193">
        <w:rPr>
          <w:rFonts w:ascii="Verdana" w:hAnsi="Verdana" w:cs="Arial"/>
          <w:sz w:val="21"/>
          <w:szCs w:val="21"/>
        </w:rPr>
        <w:t>5</w:t>
      </w:r>
      <w:r>
        <w:rPr>
          <w:rFonts w:ascii="Verdana" w:hAnsi="Verdana" w:cs="Arial"/>
          <w:sz w:val="21"/>
          <w:szCs w:val="21"/>
        </w:rPr>
        <w:t xml:space="preserve"> </w:t>
      </w:r>
      <w:r w:rsidRPr="00FC6193">
        <w:rPr>
          <w:rFonts w:ascii="Verdana" w:hAnsi="Verdana" w:cs="Arial"/>
          <w:sz w:val="21"/>
          <w:szCs w:val="21"/>
        </w:rPr>
        <w:t>082</w:t>
      </w:r>
      <w:bookmarkStart w:id="0" w:name="_GoBack"/>
      <w:bookmarkEnd w:id="0"/>
    </w:p>
    <w:p w14:paraId="276548A0" w14:textId="77777777" w:rsidR="00E73AC0" w:rsidRPr="00FC6193" w:rsidRDefault="00E73AC0" w:rsidP="00E73AC0">
      <w:pPr>
        <w:spacing w:line="360" w:lineRule="auto"/>
        <w:ind w:left="1416" w:right="2268" w:firstLine="708"/>
        <w:jc w:val="both"/>
        <w:rPr>
          <w:rFonts w:ascii="Verdana" w:hAnsi="Verdana" w:cs="Arial"/>
          <w:sz w:val="22"/>
          <w:szCs w:val="22"/>
        </w:rPr>
      </w:pPr>
    </w:p>
    <w:p w14:paraId="739FE82E" w14:textId="77777777" w:rsidR="00E73AC0" w:rsidRDefault="00E73AC0" w:rsidP="00E73AC0">
      <w:pPr>
        <w:pStyle w:val="Textkrper"/>
        <w:ind w:right="2268"/>
        <w:rPr>
          <w:rFonts w:ascii="Verdana" w:hAnsi="Verdana" w:cs="Arial"/>
          <w:b/>
          <w:sz w:val="21"/>
          <w:szCs w:val="21"/>
        </w:rPr>
      </w:pPr>
      <w:r w:rsidRPr="00FC6193">
        <w:rPr>
          <w:rFonts w:ascii="Verdana" w:hAnsi="Verdana" w:cs="Arial"/>
          <w:b/>
          <w:sz w:val="21"/>
          <w:szCs w:val="21"/>
        </w:rPr>
        <w:t>Pressekontakt:</w:t>
      </w:r>
      <w:r w:rsidRPr="00FC6193">
        <w:rPr>
          <w:rFonts w:ascii="Verdana" w:hAnsi="Verdana" w:cs="Arial"/>
          <w:b/>
          <w:sz w:val="21"/>
          <w:szCs w:val="21"/>
        </w:rPr>
        <w:tab/>
      </w:r>
    </w:p>
    <w:p w14:paraId="589B268B" w14:textId="77777777" w:rsidR="00E73AC0" w:rsidRPr="0031761E" w:rsidRDefault="00E73AC0" w:rsidP="00E73AC0">
      <w:pPr>
        <w:pStyle w:val="Textkrper"/>
        <w:ind w:right="2268"/>
        <w:rPr>
          <w:rFonts w:ascii="Verdana" w:hAnsi="Verdana" w:cs="Arial"/>
          <w:sz w:val="21"/>
          <w:szCs w:val="21"/>
        </w:rPr>
      </w:pPr>
      <w:r w:rsidRPr="0031761E">
        <w:rPr>
          <w:rFonts w:ascii="Verdana" w:hAnsi="Verdana" w:cs="Arial"/>
          <w:sz w:val="21"/>
          <w:szCs w:val="21"/>
        </w:rPr>
        <w:t>Lena Schwekendiek</w:t>
      </w:r>
    </w:p>
    <w:p w14:paraId="532289D2" w14:textId="77777777" w:rsidR="00E73AC0" w:rsidRDefault="00E73AC0" w:rsidP="00E73AC0">
      <w:pPr>
        <w:tabs>
          <w:tab w:val="left" w:pos="1418"/>
        </w:tabs>
        <w:ind w:left="2127" w:right="2126" w:hanging="2127"/>
        <w:jc w:val="both"/>
        <w:rPr>
          <w:rFonts w:ascii="Verdana" w:hAnsi="Verdana" w:cs="Arial"/>
          <w:sz w:val="21"/>
          <w:szCs w:val="21"/>
        </w:rPr>
      </w:pPr>
      <w:r>
        <w:rPr>
          <w:rFonts w:ascii="Verdana" w:hAnsi="Verdana" w:cs="Arial"/>
          <w:sz w:val="21"/>
          <w:szCs w:val="21"/>
        </w:rPr>
        <w:t xml:space="preserve">E-Mail: </w:t>
      </w:r>
      <w:r>
        <w:rPr>
          <w:rFonts w:ascii="Verdana" w:hAnsi="Verdana" w:cs="Arial"/>
          <w:sz w:val="21"/>
          <w:szCs w:val="21"/>
        </w:rPr>
        <w:tab/>
      </w:r>
      <w:r w:rsidRPr="00035ED5">
        <w:rPr>
          <w:rFonts w:ascii="Verdana" w:hAnsi="Verdana" w:cs="Arial"/>
          <w:sz w:val="21"/>
          <w:szCs w:val="21"/>
        </w:rPr>
        <w:t>Lena.Schwekendiek@tecalor.de</w:t>
      </w:r>
    </w:p>
    <w:p w14:paraId="6F0E29A2" w14:textId="77777777" w:rsidR="00E73AC0" w:rsidRPr="00FC6193" w:rsidRDefault="00E73AC0" w:rsidP="00E73AC0">
      <w:pPr>
        <w:tabs>
          <w:tab w:val="left" w:pos="1418"/>
        </w:tabs>
        <w:ind w:left="2127" w:right="2126" w:hanging="2127"/>
        <w:jc w:val="both"/>
        <w:rPr>
          <w:rFonts w:ascii="Verdana" w:hAnsi="Verdana" w:cs="Arial"/>
          <w:sz w:val="21"/>
          <w:szCs w:val="21"/>
        </w:rPr>
      </w:pPr>
      <w:r w:rsidRPr="00FC6193">
        <w:rPr>
          <w:rFonts w:ascii="Verdana" w:hAnsi="Verdana" w:cs="Arial"/>
          <w:sz w:val="21"/>
          <w:szCs w:val="21"/>
        </w:rPr>
        <w:t xml:space="preserve">Telefon: </w:t>
      </w:r>
      <w:r w:rsidRPr="00FC6193">
        <w:rPr>
          <w:rFonts w:ascii="Verdana" w:hAnsi="Verdana" w:cs="Arial"/>
          <w:sz w:val="21"/>
          <w:szCs w:val="21"/>
        </w:rPr>
        <w:tab/>
      </w:r>
      <w:r>
        <w:rPr>
          <w:rFonts w:ascii="Verdana" w:hAnsi="Verdana" w:cs="Arial"/>
          <w:sz w:val="21"/>
          <w:szCs w:val="21"/>
        </w:rPr>
        <w:t>+49 5531 702 958 30</w:t>
      </w:r>
    </w:p>
    <w:p w14:paraId="469EA587" w14:textId="77777777" w:rsidR="00BE1E03" w:rsidRPr="00FC6193" w:rsidRDefault="00BE1E03" w:rsidP="001C51A4">
      <w:pPr>
        <w:rPr>
          <w:rFonts w:ascii="Verdana" w:hAnsi="Verdana" w:cs="Arial"/>
          <w:sz w:val="21"/>
          <w:szCs w:val="21"/>
        </w:rPr>
      </w:pPr>
    </w:p>
    <w:p w14:paraId="472F5BFE" w14:textId="77777777" w:rsidR="004C231C" w:rsidRPr="00FC6193" w:rsidRDefault="004C231C" w:rsidP="004C231C">
      <w:pPr>
        <w:ind w:right="2268"/>
        <w:rPr>
          <w:rFonts w:ascii="Verdana" w:hAnsi="Verdana"/>
        </w:rPr>
      </w:pPr>
    </w:p>
    <w:p w14:paraId="7EE8F9B5" w14:textId="77777777" w:rsidR="004C231C" w:rsidRPr="00FC6193" w:rsidRDefault="004C231C" w:rsidP="00F2705A">
      <w:pPr>
        <w:rPr>
          <w:rFonts w:ascii="Verdana" w:hAnsi="Verdana"/>
        </w:rPr>
      </w:pPr>
    </w:p>
    <w:p w14:paraId="4AC09E2C" w14:textId="77777777" w:rsidR="00135DBF" w:rsidRPr="00FC6193" w:rsidRDefault="00135DBF" w:rsidP="00F2705A">
      <w:pPr>
        <w:rPr>
          <w:rFonts w:ascii="Verdana" w:hAnsi="Verdana"/>
        </w:rPr>
      </w:pPr>
    </w:p>
    <w:sectPr w:rsidR="00135DBF" w:rsidRPr="00FC6193" w:rsidSect="004C231C">
      <w:headerReference w:type="default" r:id="rId10"/>
      <w:pgSz w:w="11906" w:h="16838"/>
      <w:pgMar w:top="281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2767B" w14:textId="77777777" w:rsidR="00445131" w:rsidRDefault="00445131" w:rsidP="004C231C">
      <w:r>
        <w:separator/>
      </w:r>
    </w:p>
  </w:endnote>
  <w:endnote w:type="continuationSeparator" w:id="0">
    <w:p w14:paraId="76587637" w14:textId="77777777" w:rsidR="00445131" w:rsidRDefault="00445131" w:rsidP="004C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NeueLT Com 45 Lt">
    <w:panose1 w:val="020B0403020202020204"/>
    <w:charset w:val="00"/>
    <w:family w:val="swiss"/>
    <w:pitch w:val="variable"/>
    <w:sig w:usb0="8000008F" w:usb1="10002042"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3B8B2" w14:textId="77777777" w:rsidR="00445131" w:rsidRDefault="00445131" w:rsidP="004C231C">
      <w:r>
        <w:separator/>
      </w:r>
    </w:p>
  </w:footnote>
  <w:footnote w:type="continuationSeparator" w:id="0">
    <w:p w14:paraId="452EB576" w14:textId="77777777" w:rsidR="00445131" w:rsidRDefault="00445131" w:rsidP="004C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176B" w14:textId="77777777" w:rsidR="00664B27" w:rsidRDefault="00664B27">
    <w:pPr>
      <w:pStyle w:val="Kopfzeile"/>
    </w:pPr>
    <w:r w:rsidRPr="004C7B8E">
      <w:rPr>
        <w:noProof/>
      </w:rPr>
      <w:drawing>
        <wp:anchor distT="0" distB="0" distL="114300" distR="114300" simplePos="0" relativeHeight="251659776" behindDoc="1" locked="0" layoutInCell="1" allowOverlap="1" wp14:anchorId="00A4D331" wp14:editId="4E46B101">
          <wp:simplePos x="0" y="0"/>
          <wp:positionH relativeFrom="column">
            <wp:posOffset>-909320</wp:posOffset>
          </wp:positionH>
          <wp:positionV relativeFrom="paragraph">
            <wp:posOffset>-449580</wp:posOffset>
          </wp:positionV>
          <wp:extent cx="7562850" cy="1838325"/>
          <wp:effectExtent l="19050" t="0" r="0" b="0"/>
          <wp:wrapNone/>
          <wp:docPr id="14"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10E1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AA43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1E66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9003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46C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E8"/>
    <w:rsid w:val="0000564A"/>
    <w:rsid w:val="000062FD"/>
    <w:rsid w:val="00022688"/>
    <w:rsid w:val="00030376"/>
    <w:rsid w:val="00032408"/>
    <w:rsid w:val="00040C77"/>
    <w:rsid w:val="0005519A"/>
    <w:rsid w:val="00066BBC"/>
    <w:rsid w:val="000A16B2"/>
    <w:rsid w:val="000A6B09"/>
    <w:rsid w:val="000C4B30"/>
    <w:rsid w:val="000D1CD2"/>
    <w:rsid w:val="001064B3"/>
    <w:rsid w:val="00112A2D"/>
    <w:rsid w:val="00116541"/>
    <w:rsid w:val="00121BF6"/>
    <w:rsid w:val="00135DBF"/>
    <w:rsid w:val="00184026"/>
    <w:rsid w:val="00186C65"/>
    <w:rsid w:val="001A1B4E"/>
    <w:rsid w:val="001A631E"/>
    <w:rsid w:val="001B3D79"/>
    <w:rsid w:val="001C51A4"/>
    <w:rsid w:val="001D1E8E"/>
    <w:rsid w:val="001D3FEB"/>
    <w:rsid w:val="001D53FA"/>
    <w:rsid w:val="001E49D0"/>
    <w:rsid w:val="001E5BF5"/>
    <w:rsid w:val="001E7686"/>
    <w:rsid w:val="001F5377"/>
    <w:rsid w:val="00201DA5"/>
    <w:rsid w:val="00217942"/>
    <w:rsid w:val="0022099E"/>
    <w:rsid w:val="00252816"/>
    <w:rsid w:val="002663D7"/>
    <w:rsid w:val="00272E7B"/>
    <w:rsid w:val="00283B0A"/>
    <w:rsid w:val="002B6961"/>
    <w:rsid w:val="002D219E"/>
    <w:rsid w:val="0031761E"/>
    <w:rsid w:val="00326F6E"/>
    <w:rsid w:val="00365A17"/>
    <w:rsid w:val="00373F31"/>
    <w:rsid w:val="0039606B"/>
    <w:rsid w:val="00396615"/>
    <w:rsid w:val="003A0298"/>
    <w:rsid w:val="003B2E8F"/>
    <w:rsid w:val="003C6204"/>
    <w:rsid w:val="003E1701"/>
    <w:rsid w:val="003F5EBB"/>
    <w:rsid w:val="00401981"/>
    <w:rsid w:val="00414059"/>
    <w:rsid w:val="00425A8C"/>
    <w:rsid w:val="00445131"/>
    <w:rsid w:val="00445925"/>
    <w:rsid w:val="00463158"/>
    <w:rsid w:val="0047247F"/>
    <w:rsid w:val="0049261C"/>
    <w:rsid w:val="00496C85"/>
    <w:rsid w:val="004B63A0"/>
    <w:rsid w:val="004C231C"/>
    <w:rsid w:val="004C7B8E"/>
    <w:rsid w:val="004D57FE"/>
    <w:rsid w:val="004F782A"/>
    <w:rsid w:val="005221FF"/>
    <w:rsid w:val="00544A56"/>
    <w:rsid w:val="00552812"/>
    <w:rsid w:val="005545C4"/>
    <w:rsid w:val="005700EF"/>
    <w:rsid w:val="005A077B"/>
    <w:rsid w:val="005A2B3F"/>
    <w:rsid w:val="005C212A"/>
    <w:rsid w:val="005C28FF"/>
    <w:rsid w:val="005C4A2B"/>
    <w:rsid w:val="005C7A52"/>
    <w:rsid w:val="005D54D8"/>
    <w:rsid w:val="005E2907"/>
    <w:rsid w:val="005E3AC6"/>
    <w:rsid w:val="005F3FD3"/>
    <w:rsid w:val="0060599B"/>
    <w:rsid w:val="00625BB2"/>
    <w:rsid w:val="00637A92"/>
    <w:rsid w:val="00644A2E"/>
    <w:rsid w:val="006475B3"/>
    <w:rsid w:val="00664B27"/>
    <w:rsid w:val="00665169"/>
    <w:rsid w:val="00693834"/>
    <w:rsid w:val="006A00C0"/>
    <w:rsid w:val="006A106F"/>
    <w:rsid w:val="006B14E2"/>
    <w:rsid w:val="006E34D5"/>
    <w:rsid w:val="006F2C04"/>
    <w:rsid w:val="00701BAA"/>
    <w:rsid w:val="0070799C"/>
    <w:rsid w:val="0071173C"/>
    <w:rsid w:val="00715C25"/>
    <w:rsid w:val="007161C0"/>
    <w:rsid w:val="00722573"/>
    <w:rsid w:val="00731B4D"/>
    <w:rsid w:val="007605B9"/>
    <w:rsid w:val="00760911"/>
    <w:rsid w:val="00763387"/>
    <w:rsid w:val="00763EDB"/>
    <w:rsid w:val="00766DC2"/>
    <w:rsid w:val="007844EF"/>
    <w:rsid w:val="00785EC5"/>
    <w:rsid w:val="007941CD"/>
    <w:rsid w:val="007A08B9"/>
    <w:rsid w:val="007B631E"/>
    <w:rsid w:val="007E0B15"/>
    <w:rsid w:val="007F3AE4"/>
    <w:rsid w:val="007F5D52"/>
    <w:rsid w:val="008012FE"/>
    <w:rsid w:val="00820735"/>
    <w:rsid w:val="008224E1"/>
    <w:rsid w:val="00833415"/>
    <w:rsid w:val="0086304B"/>
    <w:rsid w:val="008778F9"/>
    <w:rsid w:val="008A233F"/>
    <w:rsid w:val="008A6EB9"/>
    <w:rsid w:val="008B5F42"/>
    <w:rsid w:val="008F7420"/>
    <w:rsid w:val="00900C51"/>
    <w:rsid w:val="00912BA0"/>
    <w:rsid w:val="00950645"/>
    <w:rsid w:val="009539FD"/>
    <w:rsid w:val="00960FF2"/>
    <w:rsid w:val="00977034"/>
    <w:rsid w:val="009B3DA1"/>
    <w:rsid w:val="009C7D35"/>
    <w:rsid w:val="009E4184"/>
    <w:rsid w:val="009F15A7"/>
    <w:rsid w:val="009F5520"/>
    <w:rsid w:val="00A05B16"/>
    <w:rsid w:val="00A14502"/>
    <w:rsid w:val="00A157C9"/>
    <w:rsid w:val="00A26A8B"/>
    <w:rsid w:val="00A467F0"/>
    <w:rsid w:val="00A84D9C"/>
    <w:rsid w:val="00A9110A"/>
    <w:rsid w:val="00AA3EF2"/>
    <w:rsid w:val="00B001B6"/>
    <w:rsid w:val="00B02CDD"/>
    <w:rsid w:val="00B07849"/>
    <w:rsid w:val="00B23A48"/>
    <w:rsid w:val="00B424DC"/>
    <w:rsid w:val="00B47190"/>
    <w:rsid w:val="00B53DE8"/>
    <w:rsid w:val="00B53E54"/>
    <w:rsid w:val="00B723B1"/>
    <w:rsid w:val="00B76308"/>
    <w:rsid w:val="00BA29FA"/>
    <w:rsid w:val="00BA5C01"/>
    <w:rsid w:val="00BB1BDB"/>
    <w:rsid w:val="00BB4DB4"/>
    <w:rsid w:val="00BD2846"/>
    <w:rsid w:val="00BE02E3"/>
    <w:rsid w:val="00BE0311"/>
    <w:rsid w:val="00BE1E03"/>
    <w:rsid w:val="00BE2CF4"/>
    <w:rsid w:val="00BE5111"/>
    <w:rsid w:val="00C25793"/>
    <w:rsid w:val="00C360FE"/>
    <w:rsid w:val="00C60678"/>
    <w:rsid w:val="00C75ADD"/>
    <w:rsid w:val="00C93509"/>
    <w:rsid w:val="00C962AF"/>
    <w:rsid w:val="00CB7254"/>
    <w:rsid w:val="00CC794B"/>
    <w:rsid w:val="00CE6CC1"/>
    <w:rsid w:val="00D077D6"/>
    <w:rsid w:val="00D20EF8"/>
    <w:rsid w:val="00D24145"/>
    <w:rsid w:val="00D52B14"/>
    <w:rsid w:val="00D62AE5"/>
    <w:rsid w:val="00D678FD"/>
    <w:rsid w:val="00D719E9"/>
    <w:rsid w:val="00D71E86"/>
    <w:rsid w:val="00D80023"/>
    <w:rsid w:val="00DD36C1"/>
    <w:rsid w:val="00DF0C4B"/>
    <w:rsid w:val="00E00293"/>
    <w:rsid w:val="00E023B3"/>
    <w:rsid w:val="00E03D27"/>
    <w:rsid w:val="00E10790"/>
    <w:rsid w:val="00E15216"/>
    <w:rsid w:val="00E16AB3"/>
    <w:rsid w:val="00E5075A"/>
    <w:rsid w:val="00E62F96"/>
    <w:rsid w:val="00E711A2"/>
    <w:rsid w:val="00E73AC0"/>
    <w:rsid w:val="00EA5810"/>
    <w:rsid w:val="00EB1756"/>
    <w:rsid w:val="00EE11CC"/>
    <w:rsid w:val="00EF4299"/>
    <w:rsid w:val="00F0065F"/>
    <w:rsid w:val="00F138B2"/>
    <w:rsid w:val="00F2705A"/>
    <w:rsid w:val="00F3307A"/>
    <w:rsid w:val="00F35468"/>
    <w:rsid w:val="00F61E4C"/>
    <w:rsid w:val="00FB1F6F"/>
    <w:rsid w:val="00FB46BD"/>
    <w:rsid w:val="00FB68D9"/>
    <w:rsid w:val="00FC6193"/>
    <w:rsid w:val="00FD227C"/>
    <w:rsid w:val="00FD2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40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6A106F"/>
    <w:rPr>
      <w:color w:val="0000FF" w:themeColor="hyperlink"/>
      <w:u w:val="single"/>
    </w:rPr>
  </w:style>
  <w:style w:type="character" w:customStyle="1" w:styleId="NichtaufgelsteErwhnung1">
    <w:name w:val="Nicht aufgelöste Erwähnung1"/>
    <w:basedOn w:val="Absatz-Standardschriftart"/>
    <w:uiPriority w:val="99"/>
    <w:semiHidden/>
    <w:unhideWhenUsed/>
    <w:rsid w:val="006A106F"/>
    <w:rPr>
      <w:color w:val="808080"/>
      <w:shd w:val="clear" w:color="auto" w:fill="E6E6E6"/>
    </w:rPr>
  </w:style>
  <w:style w:type="paragraph" w:customStyle="1" w:styleId="Default">
    <w:name w:val="Default"/>
    <w:rsid w:val="0031761E"/>
    <w:pPr>
      <w:autoSpaceDE w:val="0"/>
      <w:autoSpaceDN w:val="0"/>
      <w:adjustRightInd w:val="0"/>
    </w:pPr>
    <w:rPr>
      <w:rFonts w:ascii="Verdana" w:eastAsiaTheme="minorHAnsi" w:hAnsi="Verdana" w:cs="Verdana"/>
      <w:color w:val="000000"/>
      <w:sz w:val="24"/>
      <w:szCs w:val="24"/>
      <w:lang w:eastAsia="en-US"/>
    </w:rPr>
  </w:style>
  <w:style w:type="paragraph" w:customStyle="1" w:styleId="CopyTecProgramm">
    <w:name w:val="Copy (Tec_Programm)"/>
    <w:basedOn w:val="Standard"/>
    <w:uiPriority w:val="99"/>
    <w:rsid w:val="00552812"/>
    <w:pPr>
      <w:autoSpaceDE w:val="0"/>
      <w:autoSpaceDN w:val="0"/>
      <w:adjustRightInd w:val="0"/>
      <w:spacing w:line="300" w:lineRule="atLeast"/>
      <w:jc w:val="both"/>
      <w:textAlignment w:val="center"/>
    </w:pPr>
    <w:rPr>
      <w:rFonts w:ascii="HelveticaNeueLT Com 45 Lt" w:eastAsia="Calibri" w:hAnsi="HelveticaNeueLT Com 45 Lt" w:cs="HelveticaNeueLT Com 45 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524</Words>
  <Characters>3305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3822</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2016-03-30T15:26:00Z</cp:lastPrinted>
  <dcterms:created xsi:type="dcterms:W3CDTF">2019-03-06T10:00:00Z</dcterms:created>
  <dcterms:modified xsi:type="dcterms:W3CDTF">2019-03-07T17:28:00Z</dcterms:modified>
</cp:coreProperties>
</file>