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1C" w:rsidRPr="00FC6193" w:rsidRDefault="004C231C" w:rsidP="0087512A">
      <w:pPr>
        <w:pStyle w:val="berschrift1"/>
        <w:tabs>
          <w:tab w:val="left" w:pos="5387"/>
        </w:tabs>
        <w:ind w:right="2268"/>
        <w:jc w:val="both"/>
        <w:rPr>
          <w:rFonts w:ascii="Verdana" w:hAnsi="Verdana"/>
        </w:rPr>
      </w:pPr>
      <w:bookmarkStart w:id="0" w:name="_Hlk35507985"/>
      <w:bookmarkEnd w:id="0"/>
      <w:r w:rsidRPr="00D17B8B">
        <w:rPr>
          <w:rFonts w:ascii="Verdana" w:hAnsi="Verdana"/>
          <w:sz w:val="22"/>
        </w:rPr>
        <w:t xml:space="preserve">Presseinformation </w:t>
      </w:r>
      <w:r w:rsidR="002A45C4">
        <w:rPr>
          <w:rFonts w:ascii="Verdana" w:hAnsi="Verdana"/>
          <w:sz w:val="22"/>
        </w:rPr>
        <w:t>0</w:t>
      </w:r>
      <w:r w:rsidR="00822628">
        <w:rPr>
          <w:rFonts w:ascii="Verdana" w:hAnsi="Verdana"/>
          <w:sz w:val="22"/>
        </w:rPr>
        <w:t>4</w:t>
      </w:r>
      <w:r w:rsidR="002A45C4">
        <w:rPr>
          <w:rFonts w:ascii="Verdana" w:hAnsi="Verdana"/>
          <w:sz w:val="22"/>
        </w:rPr>
        <w:t>/2020</w:t>
      </w:r>
      <w:r w:rsidRPr="00FC6193">
        <w:rPr>
          <w:rFonts w:ascii="Verdana" w:hAnsi="Verdana"/>
          <w:sz w:val="22"/>
        </w:rPr>
        <w:t xml:space="preserve"> </w:t>
      </w:r>
    </w:p>
    <w:p w:rsidR="004C231C" w:rsidRPr="00FC6193" w:rsidRDefault="004C231C" w:rsidP="004C231C">
      <w:pPr>
        <w:jc w:val="both"/>
        <w:rPr>
          <w:rFonts w:ascii="Verdana" w:hAnsi="Verdana" w:cs="Arial"/>
          <w:b/>
          <w:sz w:val="26"/>
        </w:rPr>
      </w:pPr>
    </w:p>
    <w:p w:rsidR="00E10790" w:rsidRDefault="00E10790" w:rsidP="004C231C">
      <w:pPr>
        <w:ind w:right="2268"/>
        <w:rPr>
          <w:rFonts w:ascii="Verdana" w:hAnsi="Verdana" w:cs="Arial"/>
          <w:b/>
          <w:sz w:val="26"/>
          <w:szCs w:val="28"/>
        </w:rPr>
      </w:pPr>
    </w:p>
    <w:p w:rsidR="0031761E" w:rsidRPr="0031761E" w:rsidRDefault="00230AFA" w:rsidP="003B09FE">
      <w:pPr>
        <w:ind w:right="1417"/>
        <w:rPr>
          <w:rFonts w:ascii="Verdana" w:hAnsi="Verdana" w:cs="Arial"/>
          <w:b/>
          <w:sz w:val="26"/>
          <w:szCs w:val="28"/>
        </w:rPr>
      </w:pPr>
      <w:r>
        <w:rPr>
          <w:rFonts w:ascii="Verdana" w:hAnsi="Verdana" w:cs="Arial"/>
          <w:b/>
          <w:sz w:val="26"/>
          <w:szCs w:val="28"/>
        </w:rPr>
        <w:t>Dezentral ohne Wärmeverluste</w:t>
      </w:r>
      <w:r w:rsidR="00C9605B">
        <w:rPr>
          <w:rFonts w:ascii="Verdana" w:hAnsi="Verdana" w:cs="Arial"/>
          <w:b/>
          <w:sz w:val="26"/>
          <w:szCs w:val="28"/>
        </w:rPr>
        <w:t xml:space="preserve"> </w:t>
      </w:r>
    </w:p>
    <w:p w:rsidR="0031761E" w:rsidRPr="00FC6193" w:rsidRDefault="0031761E" w:rsidP="004C231C">
      <w:pPr>
        <w:ind w:right="2268"/>
        <w:rPr>
          <w:rFonts w:ascii="Verdana" w:hAnsi="Verdana"/>
          <w:bCs/>
          <w:sz w:val="26"/>
        </w:rPr>
      </w:pPr>
    </w:p>
    <w:p w:rsidR="004C231C" w:rsidRPr="00FC6193" w:rsidRDefault="004C231C" w:rsidP="004C231C">
      <w:pPr>
        <w:rPr>
          <w:rStyle w:val="Fett"/>
        </w:rPr>
      </w:pPr>
    </w:p>
    <w:p w:rsidR="0031761E" w:rsidRDefault="00230AFA" w:rsidP="00EA7002">
      <w:pPr>
        <w:ind w:right="1842"/>
        <w:rPr>
          <w:rStyle w:val="Fett"/>
          <w:rFonts w:ascii="Verdana" w:hAnsi="Verdana" w:cs="Arial"/>
          <w:sz w:val="22"/>
          <w:szCs w:val="22"/>
        </w:rPr>
      </w:pPr>
      <w:r>
        <w:rPr>
          <w:rStyle w:val="Fett"/>
          <w:rFonts w:ascii="Verdana" w:hAnsi="Verdana" w:cs="Arial"/>
          <w:sz w:val="22"/>
          <w:szCs w:val="22"/>
        </w:rPr>
        <w:t xml:space="preserve">tecalor präsentiert </w:t>
      </w:r>
      <w:r w:rsidR="000D0A49">
        <w:rPr>
          <w:rStyle w:val="Fett"/>
          <w:rFonts w:ascii="Verdana" w:hAnsi="Verdana" w:cs="Arial"/>
          <w:sz w:val="22"/>
          <w:szCs w:val="22"/>
        </w:rPr>
        <w:t>effizient arbeitende dezentrale Thermo-Lüfter</w:t>
      </w:r>
      <w:r>
        <w:rPr>
          <w:rStyle w:val="Fett"/>
          <w:rFonts w:ascii="Verdana" w:hAnsi="Verdana" w:cs="Arial"/>
          <w:sz w:val="22"/>
          <w:szCs w:val="22"/>
        </w:rPr>
        <w:t xml:space="preserve"> </w:t>
      </w:r>
      <w:r w:rsidR="000D0A49">
        <w:rPr>
          <w:rStyle w:val="Fett"/>
          <w:rFonts w:ascii="Verdana" w:hAnsi="Verdana" w:cs="Arial"/>
          <w:sz w:val="22"/>
          <w:szCs w:val="22"/>
        </w:rPr>
        <w:t xml:space="preserve">der Serie </w:t>
      </w:r>
      <w:r>
        <w:rPr>
          <w:rStyle w:val="Fett"/>
          <w:rFonts w:ascii="Verdana" w:hAnsi="Verdana" w:cs="Arial"/>
          <w:sz w:val="22"/>
          <w:szCs w:val="22"/>
        </w:rPr>
        <w:t xml:space="preserve">LTM </w:t>
      </w:r>
      <w:r w:rsidR="000D0A49">
        <w:rPr>
          <w:rStyle w:val="Fett"/>
          <w:rFonts w:ascii="Verdana" w:hAnsi="Verdana" w:cs="Arial"/>
          <w:sz w:val="22"/>
          <w:szCs w:val="22"/>
        </w:rPr>
        <w:t>für Neubau und Bestand</w:t>
      </w:r>
    </w:p>
    <w:p w:rsidR="003B09FE" w:rsidRPr="0031761E" w:rsidRDefault="003B09FE" w:rsidP="004C231C">
      <w:pPr>
        <w:ind w:right="2268"/>
        <w:rPr>
          <w:rStyle w:val="Fett"/>
          <w:rFonts w:ascii="Verdana" w:hAnsi="Verdana" w:cs="Arial"/>
          <w:sz w:val="22"/>
          <w:szCs w:val="22"/>
        </w:rPr>
      </w:pPr>
    </w:p>
    <w:p w:rsidR="004C231C" w:rsidRPr="00FC6193" w:rsidRDefault="004C231C" w:rsidP="004C231C">
      <w:pPr>
        <w:tabs>
          <w:tab w:val="left" w:pos="1985"/>
          <w:tab w:val="left" w:pos="2655"/>
        </w:tabs>
        <w:jc w:val="both"/>
        <w:rPr>
          <w:rStyle w:val="Fett"/>
        </w:rPr>
      </w:pPr>
    </w:p>
    <w:p w:rsidR="00230AFA" w:rsidRDefault="00230AFA" w:rsidP="00230AFA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Bei der Ertüchtigung von Bestandsgebäuden durch Sanierung, Dämmung und Abdichtung gemäß den derzeit geltenden Standards stellt sich die Frage nach dem Lüftungssystem: Dieses muss </w:t>
      </w:r>
      <w:r w:rsidRPr="00230AFA">
        <w:rPr>
          <w:rFonts w:ascii="Verdana" w:hAnsi="Verdana" w:cs="Arial"/>
          <w:sz w:val="22"/>
          <w:szCs w:val="22"/>
        </w:rPr>
        <w:t>Feuchtigkeitsproblemen wie Schimmel vor</w:t>
      </w:r>
      <w:r>
        <w:rPr>
          <w:rFonts w:ascii="Verdana" w:hAnsi="Verdana" w:cs="Arial"/>
          <w:sz w:val="22"/>
          <w:szCs w:val="22"/>
        </w:rPr>
        <w:t>beugen</w:t>
      </w:r>
      <w:r w:rsidRPr="00230AFA">
        <w:rPr>
          <w:rFonts w:ascii="Verdana" w:hAnsi="Verdana" w:cs="Arial"/>
          <w:sz w:val="22"/>
          <w:szCs w:val="22"/>
        </w:rPr>
        <w:t xml:space="preserve"> und für</w:t>
      </w:r>
      <w:r>
        <w:rPr>
          <w:rFonts w:ascii="Verdana" w:hAnsi="Verdana" w:cs="Arial"/>
          <w:sz w:val="22"/>
          <w:szCs w:val="22"/>
        </w:rPr>
        <w:t xml:space="preserve"> </w:t>
      </w:r>
      <w:r w:rsidRPr="00230AFA">
        <w:rPr>
          <w:rFonts w:ascii="Verdana" w:hAnsi="Verdana" w:cs="Arial"/>
          <w:sz w:val="22"/>
          <w:szCs w:val="22"/>
        </w:rPr>
        <w:t>ein hervorragendes Wohnklima</w:t>
      </w:r>
      <w:r>
        <w:rPr>
          <w:rFonts w:ascii="Verdana" w:hAnsi="Verdana" w:cs="Arial"/>
          <w:sz w:val="22"/>
          <w:szCs w:val="22"/>
        </w:rPr>
        <w:t xml:space="preserve"> sorgen – trotz </w:t>
      </w:r>
      <w:r w:rsidRPr="00230AFA">
        <w:rPr>
          <w:rFonts w:ascii="Verdana" w:hAnsi="Verdana" w:cs="Arial"/>
          <w:sz w:val="22"/>
          <w:szCs w:val="22"/>
        </w:rPr>
        <w:t>hoch</w:t>
      </w:r>
      <w:r>
        <w:rPr>
          <w:rFonts w:ascii="Verdana" w:hAnsi="Verdana" w:cs="Arial"/>
          <w:sz w:val="22"/>
          <w:szCs w:val="22"/>
        </w:rPr>
        <w:t xml:space="preserve"> </w:t>
      </w:r>
      <w:r w:rsidRPr="00230AFA">
        <w:rPr>
          <w:rFonts w:ascii="Verdana" w:hAnsi="Verdana" w:cs="Arial"/>
          <w:sz w:val="22"/>
          <w:szCs w:val="22"/>
        </w:rPr>
        <w:t>gedämmte</w:t>
      </w:r>
      <w:r>
        <w:rPr>
          <w:rFonts w:ascii="Verdana" w:hAnsi="Verdana" w:cs="Arial"/>
          <w:sz w:val="22"/>
          <w:szCs w:val="22"/>
        </w:rPr>
        <w:t>r</w:t>
      </w:r>
      <w:r w:rsidRPr="00230AFA">
        <w:rPr>
          <w:rFonts w:ascii="Verdana" w:hAnsi="Verdana" w:cs="Arial"/>
          <w:sz w:val="22"/>
          <w:szCs w:val="22"/>
        </w:rPr>
        <w:t xml:space="preserve"> und luftdichte</w:t>
      </w:r>
      <w:r>
        <w:rPr>
          <w:rFonts w:ascii="Verdana" w:hAnsi="Verdana" w:cs="Arial"/>
          <w:sz w:val="22"/>
          <w:szCs w:val="22"/>
        </w:rPr>
        <w:t>r</w:t>
      </w:r>
      <w:r w:rsidRPr="00230AFA">
        <w:rPr>
          <w:rFonts w:ascii="Verdana" w:hAnsi="Verdana" w:cs="Arial"/>
          <w:sz w:val="22"/>
          <w:szCs w:val="22"/>
        </w:rPr>
        <w:t xml:space="preserve"> Außenhülle</w:t>
      </w:r>
      <w:r>
        <w:rPr>
          <w:rFonts w:ascii="Verdana" w:hAnsi="Verdana" w:cs="Arial"/>
          <w:sz w:val="22"/>
          <w:szCs w:val="22"/>
        </w:rPr>
        <w:t xml:space="preserve">. Um den Installationsaufwand gering zu halten, entscheiden sich viele Bauherren für dezentrale Systeme. tecalor präsentiert in diesem Frühjahr zwei neue Thermo-Lüfter, die für Frischluft </w:t>
      </w:r>
      <w:r w:rsidR="00D21BC5">
        <w:rPr>
          <w:rFonts w:ascii="Verdana" w:hAnsi="Verdana" w:cs="Arial"/>
          <w:sz w:val="22"/>
          <w:szCs w:val="22"/>
        </w:rPr>
        <w:t>mit geringen</w:t>
      </w:r>
      <w:r>
        <w:rPr>
          <w:rFonts w:ascii="Verdana" w:hAnsi="Verdana" w:cs="Arial"/>
          <w:sz w:val="22"/>
          <w:szCs w:val="22"/>
        </w:rPr>
        <w:t xml:space="preserve"> Wärmeverluste</w:t>
      </w:r>
      <w:r w:rsidR="00D21BC5">
        <w:rPr>
          <w:rFonts w:ascii="Verdana" w:hAnsi="Verdana" w:cs="Arial"/>
          <w:sz w:val="22"/>
          <w:szCs w:val="22"/>
        </w:rPr>
        <w:t>n</w:t>
      </w:r>
      <w:r>
        <w:rPr>
          <w:rFonts w:ascii="Verdana" w:hAnsi="Verdana" w:cs="Arial"/>
          <w:sz w:val="22"/>
          <w:szCs w:val="22"/>
        </w:rPr>
        <w:t xml:space="preserve"> sorgen.</w:t>
      </w:r>
    </w:p>
    <w:p w:rsidR="00230AFA" w:rsidRDefault="00230AFA" w:rsidP="00230AFA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:rsidR="000D0A49" w:rsidRPr="000D0A49" w:rsidRDefault="000D0A49" w:rsidP="00844DF6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Wohngebäude effizient dezentral lüften</w:t>
      </w:r>
    </w:p>
    <w:p w:rsidR="000D0A49" w:rsidRDefault="000D0A49" w:rsidP="00844DF6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:rsidR="00230AFA" w:rsidRDefault="00617BB0" w:rsidP="00844DF6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Die</w:t>
      </w:r>
      <w:r w:rsidR="00230AFA" w:rsidRPr="00230AFA">
        <w:rPr>
          <w:rFonts w:ascii="Verdana" w:hAnsi="Verdana" w:cs="Arial"/>
          <w:sz w:val="22"/>
          <w:szCs w:val="22"/>
        </w:rPr>
        <w:t xml:space="preserve"> LTM Thermo-Lüfter </w:t>
      </w:r>
      <w:r>
        <w:rPr>
          <w:rFonts w:ascii="Verdana" w:hAnsi="Verdana" w:cs="Arial"/>
          <w:sz w:val="22"/>
          <w:szCs w:val="22"/>
        </w:rPr>
        <w:t xml:space="preserve">(LTM TL </w:t>
      </w:r>
      <w:r w:rsidR="00230AFA" w:rsidRPr="00230AFA">
        <w:rPr>
          <w:rFonts w:ascii="Verdana" w:hAnsi="Verdana" w:cs="Arial"/>
          <w:sz w:val="22"/>
          <w:szCs w:val="22"/>
        </w:rPr>
        <w:t>1230/200-50</w:t>
      </w:r>
      <w:r>
        <w:rPr>
          <w:rFonts w:ascii="Verdana" w:hAnsi="Verdana" w:cs="Arial"/>
          <w:sz w:val="22"/>
          <w:szCs w:val="22"/>
        </w:rPr>
        <w:t>)</w:t>
      </w:r>
      <w:r w:rsidR="00230AFA" w:rsidRPr="00230AFA">
        <w:rPr>
          <w:rFonts w:ascii="Verdana" w:hAnsi="Verdana" w:cs="Arial"/>
          <w:sz w:val="22"/>
          <w:szCs w:val="22"/>
        </w:rPr>
        <w:t xml:space="preserve"> arbeitet nach dem</w:t>
      </w:r>
      <w:r w:rsidR="00230AFA">
        <w:rPr>
          <w:rFonts w:ascii="Verdana" w:hAnsi="Verdana" w:cs="Arial"/>
          <w:sz w:val="22"/>
          <w:szCs w:val="22"/>
        </w:rPr>
        <w:t xml:space="preserve"> </w:t>
      </w:r>
      <w:r w:rsidR="00230AFA" w:rsidRPr="00230AFA">
        <w:rPr>
          <w:rFonts w:ascii="Verdana" w:hAnsi="Verdana" w:cs="Arial"/>
          <w:sz w:val="22"/>
          <w:szCs w:val="22"/>
        </w:rPr>
        <w:t xml:space="preserve">Prinzip des regenerativen Wärmespeichers. </w:t>
      </w:r>
      <w:r w:rsidR="00844DF6">
        <w:rPr>
          <w:rFonts w:ascii="Verdana" w:hAnsi="Verdana" w:cs="Arial"/>
          <w:sz w:val="22"/>
          <w:szCs w:val="22"/>
        </w:rPr>
        <w:t xml:space="preserve">Ein </w:t>
      </w:r>
      <w:r w:rsidR="00844DF6" w:rsidRPr="00230AFA">
        <w:rPr>
          <w:rFonts w:ascii="Verdana" w:hAnsi="Verdana" w:cs="Arial"/>
          <w:sz w:val="22"/>
          <w:szCs w:val="22"/>
        </w:rPr>
        <w:t>Aluminium-Wärmespeicher</w:t>
      </w:r>
      <w:r w:rsidR="00844DF6">
        <w:rPr>
          <w:rFonts w:ascii="Verdana" w:hAnsi="Verdana" w:cs="Arial"/>
          <w:sz w:val="22"/>
          <w:szCs w:val="22"/>
        </w:rPr>
        <w:t xml:space="preserve"> nimmt d</w:t>
      </w:r>
      <w:r w:rsidR="00230AFA" w:rsidRPr="00230AFA">
        <w:rPr>
          <w:rFonts w:ascii="Verdana" w:hAnsi="Verdana" w:cs="Arial"/>
          <w:sz w:val="22"/>
          <w:szCs w:val="22"/>
        </w:rPr>
        <w:t>ie Wärmeenergie</w:t>
      </w:r>
      <w:r w:rsidR="00230AFA">
        <w:rPr>
          <w:rFonts w:ascii="Verdana" w:hAnsi="Verdana" w:cs="Arial"/>
          <w:sz w:val="22"/>
          <w:szCs w:val="22"/>
        </w:rPr>
        <w:t xml:space="preserve"> </w:t>
      </w:r>
      <w:r w:rsidR="00230AFA" w:rsidRPr="00230AFA">
        <w:rPr>
          <w:rFonts w:ascii="Verdana" w:hAnsi="Verdana" w:cs="Arial"/>
          <w:sz w:val="22"/>
          <w:szCs w:val="22"/>
        </w:rPr>
        <w:t xml:space="preserve">der Abluft </w:t>
      </w:r>
      <w:r w:rsidR="00844DF6">
        <w:rPr>
          <w:rFonts w:ascii="Verdana" w:hAnsi="Verdana" w:cs="Arial"/>
          <w:sz w:val="22"/>
          <w:szCs w:val="22"/>
        </w:rPr>
        <w:t>auf und gibt sie</w:t>
      </w:r>
      <w:r w:rsidR="00230AFA" w:rsidRPr="00230AFA">
        <w:rPr>
          <w:rFonts w:ascii="Verdana" w:hAnsi="Verdana" w:cs="Arial"/>
          <w:sz w:val="22"/>
          <w:szCs w:val="22"/>
        </w:rPr>
        <w:t xml:space="preserve"> nach dem Richtungswechsel des Ventilators</w:t>
      </w:r>
      <w:r w:rsidR="00230AFA">
        <w:rPr>
          <w:rFonts w:ascii="Verdana" w:hAnsi="Verdana" w:cs="Arial"/>
          <w:sz w:val="22"/>
          <w:szCs w:val="22"/>
        </w:rPr>
        <w:t xml:space="preserve"> </w:t>
      </w:r>
      <w:r w:rsidR="00844DF6">
        <w:rPr>
          <w:rFonts w:ascii="Verdana" w:hAnsi="Verdana" w:cs="Arial"/>
          <w:sz w:val="22"/>
          <w:szCs w:val="22"/>
        </w:rPr>
        <w:t>wieder an die Zuluft ab</w:t>
      </w:r>
      <w:r w:rsidR="00230AFA" w:rsidRPr="00230AFA">
        <w:rPr>
          <w:rFonts w:ascii="Verdana" w:hAnsi="Verdana" w:cs="Arial"/>
          <w:sz w:val="22"/>
          <w:szCs w:val="22"/>
        </w:rPr>
        <w:t xml:space="preserve">. So </w:t>
      </w:r>
      <w:r w:rsidR="00844DF6">
        <w:rPr>
          <w:rFonts w:ascii="Verdana" w:hAnsi="Verdana" w:cs="Arial"/>
          <w:sz w:val="22"/>
          <w:szCs w:val="22"/>
        </w:rPr>
        <w:t xml:space="preserve">gewinnt das Gerät bis zu </w:t>
      </w:r>
      <w:r w:rsidR="00844DF6" w:rsidRPr="00230AFA">
        <w:rPr>
          <w:rFonts w:ascii="Verdana" w:hAnsi="Verdana" w:cs="Arial"/>
          <w:sz w:val="22"/>
          <w:szCs w:val="22"/>
        </w:rPr>
        <w:t xml:space="preserve">89 </w:t>
      </w:r>
      <w:r w:rsidR="00844DF6">
        <w:rPr>
          <w:rFonts w:ascii="Verdana" w:hAnsi="Verdana" w:cs="Arial"/>
          <w:sz w:val="22"/>
          <w:szCs w:val="22"/>
        </w:rPr>
        <w:t>Prozent</w:t>
      </w:r>
      <w:r w:rsidR="00844DF6" w:rsidRPr="00230AFA">
        <w:rPr>
          <w:rFonts w:ascii="Verdana" w:hAnsi="Verdana" w:cs="Arial"/>
          <w:sz w:val="22"/>
          <w:szCs w:val="22"/>
        </w:rPr>
        <w:t xml:space="preserve"> der Wärmeenergie</w:t>
      </w:r>
      <w:r w:rsidR="00844DF6">
        <w:rPr>
          <w:rFonts w:ascii="Verdana" w:hAnsi="Verdana" w:cs="Arial"/>
          <w:sz w:val="22"/>
          <w:szCs w:val="22"/>
        </w:rPr>
        <w:t xml:space="preserve"> zurück und wärmt die</w:t>
      </w:r>
      <w:r w:rsidR="00230AFA" w:rsidRPr="00230AFA">
        <w:rPr>
          <w:rFonts w:ascii="Verdana" w:hAnsi="Verdana" w:cs="Arial"/>
          <w:sz w:val="22"/>
          <w:szCs w:val="22"/>
        </w:rPr>
        <w:t xml:space="preserve"> Zuluft</w:t>
      </w:r>
      <w:r w:rsidR="00230AFA">
        <w:rPr>
          <w:rFonts w:ascii="Verdana" w:hAnsi="Verdana" w:cs="Arial"/>
          <w:sz w:val="22"/>
          <w:szCs w:val="22"/>
        </w:rPr>
        <w:t xml:space="preserve"> </w:t>
      </w:r>
      <w:r w:rsidR="00844DF6">
        <w:rPr>
          <w:rFonts w:ascii="Verdana" w:hAnsi="Verdana" w:cs="Arial"/>
          <w:sz w:val="22"/>
          <w:szCs w:val="22"/>
        </w:rPr>
        <w:t xml:space="preserve">damit </w:t>
      </w:r>
      <w:r w:rsidR="00230AFA" w:rsidRPr="00230AFA">
        <w:rPr>
          <w:rFonts w:ascii="Verdana" w:hAnsi="Verdana" w:cs="Arial"/>
          <w:sz w:val="22"/>
          <w:szCs w:val="22"/>
        </w:rPr>
        <w:t>vor</w:t>
      </w:r>
      <w:r w:rsidR="000D0A49">
        <w:rPr>
          <w:rFonts w:ascii="Verdana" w:hAnsi="Verdana" w:cs="Arial"/>
          <w:sz w:val="22"/>
          <w:szCs w:val="22"/>
        </w:rPr>
        <w:t>.</w:t>
      </w:r>
      <w:r w:rsidR="00230AFA">
        <w:rPr>
          <w:rFonts w:ascii="Verdana" w:hAnsi="Verdana" w:cs="Arial"/>
          <w:sz w:val="22"/>
          <w:szCs w:val="22"/>
        </w:rPr>
        <w:t xml:space="preserve"> </w:t>
      </w:r>
      <w:r w:rsidR="00230AFA" w:rsidRPr="00230AFA">
        <w:rPr>
          <w:rFonts w:ascii="Verdana" w:hAnsi="Verdana" w:cs="Arial"/>
          <w:sz w:val="22"/>
          <w:szCs w:val="22"/>
        </w:rPr>
        <w:t>Der effiziente Wärmespeicher lässt sich</w:t>
      </w:r>
      <w:r w:rsidR="00230AFA">
        <w:rPr>
          <w:rFonts w:ascii="Verdana" w:hAnsi="Verdana" w:cs="Arial"/>
          <w:sz w:val="22"/>
          <w:szCs w:val="22"/>
        </w:rPr>
        <w:t xml:space="preserve"> </w:t>
      </w:r>
      <w:r w:rsidR="00230AFA" w:rsidRPr="00230AFA">
        <w:rPr>
          <w:rFonts w:ascii="Verdana" w:hAnsi="Verdana" w:cs="Arial"/>
          <w:sz w:val="22"/>
          <w:szCs w:val="22"/>
        </w:rPr>
        <w:t xml:space="preserve">darüber hinaus leicht reinigen. </w:t>
      </w:r>
      <w:r w:rsidR="00844DF6">
        <w:rPr>
          <w:rFonts w:ascii="Verdana" w:hAnsi="Verdana" w:cs="Arial"/>
          <w:sz w:val="22"/>
          <w:szCs w:val="22"/>
        </w:rPr>
        <w:t xml:space="preserve">Mit dem </w:t>
      </w:r>
      <w:r w:rsidR="00844DF6" w:rsidRPr="00230AFA">
        <w:rPr>
          <w:rFonts w:ascii="Verdana" w:hAnsi="Verdana" w:cs="Arial"/>
          <w:sz w:val="22"/>
          <w:szCs w:val="22"/>
        </w:rPr>
        <w:t xml:space="preserve">LTM Thermo-Lüfter </w:t>
      </w:r>
      <w:r w:rsidR="00844DF6">
        <w:rPr>
          <w:rFonts w:ascii="Verdana" w:hAnsi="Verdana" w:cs="Arial"/>
          <w:sz w:val="22"/>
          <w:szCs w:val="22"/>
        </w:rPr>
        <w:t>bietet tecalor e</w:t>
      </w:r>
      <w:r w:rsidR="00230AFA" w:rsidRPr="00230AFA">
        <w:rPr>
          <w:rFonts w:ascii="Verdana" w:hAnsi="Verdana" w:cs="Arial"/>
          <w:sz w:val="22"/>
          <w:szCs w:val="22"/>
        </w:rPr>
        <w:t>ine platzsparende Lösung</w:t>
      </w:r>
      <w:r w:rsidR="00230AFA">
        <w:rPr>
          <w:rFonts w:ascii="Verdana" w:hAnsi="Verdana" w:cs="Arial"/>
          <w:sz w:val="22"/>
          <w:szCs w:val="22"/>
        </w:rPr>
        <w:t xml:space="preserve"> </w:t>
      </w:r>
      <w:r w:rsidR="00230AFA" w:rsidRPr="00230AFA">
        <w:rPr>
          <w:rFonts w:ascii="Verdana" w:hAnsi="Verdana" w:cs="Arial"/>
          <w:sz w:val="22"/>
          <w:szCs w:val="22"/>
        </w:rPr>
        <w:t>zur dezentralen Wohnungslüftung</w:t>
      </w:r>
      <w:r w:rsidR="00844DF6">
        <w:rPr>
          <w:rFonts w:ascii="Verdana" w:hAnsi="Verdana" w:cs="Arial"/>
          <w:sz w:val="22"/>
          <w:szCs w:val="22"/>
        </w:rPr>
        <w:t xml:space="preserve"> mit einer sehr guten</w:t>
      </w:r>
      <w:r w:rsidR="00844DF6" w:rsidRPr="00844DF6">
        <w:rPr>
          <w:rFonts w:ascii="Verdana" w:hAnsi="Verdana" w:cs="Arial"/>
          <w:sz w:val="22"/>
          <w:szCs w:val="22"/>
        </w:rPr>
        <w:t xml:space="preserve"> Filterwirkung durch</w:t>
      </w:r>
      <w:r w:rsidR="00844DF6">
        <w:rPr>
          <w:rFonts w:ascii="Verdana" w:hAnsi="Verdana" w:cs="Arial"/>
          <w:sz w:val="22"/>
          <w:szCs w:val="22"/>
        </w:rPr>
        <w:t xml:space="preserve"> </w:t>
      </w:r>
      <w:r w:rsidR="00844DF6" w:rsidRPr="00844DF6">
        <w:rPr>
          <w:rFonts w:ascii="Verdana" w:hAnsi="Verdana" w:cs="Arial"/>
          <w:sz w:val="22"/>
          <w:szCs w:val="22"/>
        </w:rPr>
        <w:t>Filter bis F7</w:t>
      </w:r>
      <w:r w:rsidR="00230AFA" w:rsidRPr="00230AFA">
        <w:rPr>
          <w:rFonts w:ascii="Verdana" w:hAnsi="Verdana" w:cs="Arial"/>
          <w:sz w:val="22"/>
          <w:szCs w:val="22"/>
        </w:rPr>
        <w:t>.</w:t>
      </w:r>
      <w:r w:rsidR="00844DF6">
        <w:rPr>
          <w:rFonts w:ascii="Verdana" w:hAnsi="Verdana" w:cs="Arial"/>
          <w:sz w:val="22"/>
          <w:szCs w:val="22"/>
        </w:rPr>
        <w:t xml:space="preserve"> Einfach Installation, Bedienung und die frei konfigurierbaren </w:t>
      </w:r>
      <w:r w:rsidR="00844DF6" w:rsidRPr="00844DF6">
        <w:rPr>
          <w:rFonts w:ascii="Verdana" w:hAnsi="Verdana" w:cs="Arial"/>
          <w:sz w:val="22"/>
          <w:szCs w:val="22"/>
        </w:rPr>
        <w:t xml:space="preserve">Innen- und Außenblenden sowie Maße des </w:t>
      </w:r>
      <w:r w:rsidR="00844DF6" w:rsidRPr="00844DF6">
        <w:rPr>
          <w:rFonts w:ascii="Verdana" w:hAnsi="Verdana" w:cs="Arial"/>
          <w:sz w:val="22"/>
          <w:szCs w:val="22"/>
        </w:rPr>
        <w:lastRenderedPageBreak/>
        <w:t xml:space="preserve">Teleskopgehäuses </w:t>
      </w:r>
      <w:r w:rsidR="00844DF6">
        <w:rPr>
          <w:rFonts w:ascii="Verdana" w:hAnsi="Verdana" w:cs="Arial"/>
          <w:sz w:val="22"/>
          <w:szCs w:val="22"/>
        </w:rPr>
        <w:t>machen</w:t>
      </w:r>
      <w:r w:rsidR="00844DF6" w:rsidRPr="00844DF6">
        <w:rPr>
          <w:rFonts w:ascii="Verdana" w:hAnsi="Verdana" w:cs="Arial"/>
          <w:sz w:val="22"/>
          <w:szCs w:val="22"/>
        </w:rPr>
        <w:t xml:space="preserve"> diesen Thermo-Lüfter</w:t>
      </w:r>
      <w:r w:rsidR="00844DF6">
        <w:rPr>
          <w:rFonts w:ascii="Verdana" w:hAnsi="Verdana" w:cs="Arial"/>
          <w:sz w:val="22"/>
          <w:szCs w:val="22"/>
        </w:rPr>
        <w:t xml:space="preserve"> individuell einsetzbar in Neubau und Bestand.</w:t>
      </w:r>
    </w:p>
    <w:p w:rsidR="000D0A49" w:rsidRDefault="000D0A49" w:rsidP="00844DF6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:rsidR="000D0A49" w:rsidRPr="000D0A49" w:rsidRDefault="000D0A49" w:rsidP="00844DF6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b/>
          <w:sz w:val="22"/>
          <w:szCs w:val="22"/>
        </w:rPr>
      </w:pPr>
      <w:r w:rsidRPr="000D0A49">
        <w:rPr>
          <w:rFonts w:ascii="Verdana" w:hAnsi="Verdana" w:cs="Arial"/>
          <w:b/>
          <w:sz w:val="22"/>
          <w:szCs w:val="22"/>
        </w:rPr>
        <w:t>Lösung für Schulen und andere Nichtwohngebäude</w:t>
      </w:r>
    </w:p>
    <w:p w:rsidR="00844DF6" w:rsidRDefault="00844DF6" w:rsidP="000D0A49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 w:rsidRPr="00844DF6">
        <w:rPr>
          <w:rFonts w:ascii="Verdana" w:hAnsi="Verdana" w:cs="Arial"/>
          <w:sz w:val="22"/>
          <w:szCs w:val="22"/>
        </w:rPr>
        <w:t>Für die optimale Frischluftversorgung in Nichtwohngebäuden</w:t>
      </w:r>
      <w:r w:rsidR="00D21BC5">
        <w:rPr>
          <w:rFonts w:ascii="Verdana" w:hAnsi="Verdana" w:cs="Arial"/>
          <w:sz w:val="22"/>
          <w:szCs w:val="22"/>
        </w:rPr>
        <w:t>, wie Schulen oder Kindergärten,</w:t>
      </w:r>
      <w:r>
        <w:rPr>
          <w:rFonts w:ascii="Verdana" w:hAnsi="Verdana" w:cs="Arial"/>
          <w:sz w:val="22"/>
          <w:szCs w:val="22"/>
        </w:rPr>
        <w:t xml:space="preserve"> </w:t>
      </w:r>
      <w:r w:rsidRPr="00844DF6">
        <w:rPr>
          <w:rFonts w:ascii="Verdana" w:hAnsi="Verdana" w:cs="Arial"/>
          <w:sz w:val="22"/>
          <w:szCs w:val="22"/>
        </w:rPr>
        <w:t>sorgt die Gerätereihe LTM dezent 300/600/800</w:t>
      </w:r>
      <w:r>
        <w:rPr>
          <w:rFonts w:ascii="Verdana" w:hAnsi="Verdana" w:cs="Arial"/>
          <w:sz w:val="22"/>
          <w:szCs w:val="22"/>
        </w:rPr>
        <w:t xml:space="preserve">. </w:t>
      </w:r>
      <w:r w:rsidRPr="00844DF6">
        <w:rPr>
          <w:rFonts w:ascii="Verdana" w:hAnsi="Verdana" w:cs="Arial"/>
          <w:sz w:val="22"/>
          <w:szCs w:val="22"/>
        </w:rPr>
        <w:t>Die</w:t>
      </w:r>
      <w:r>
        <w:rPr>
          <w:rFonts w:ascii="Verdana" w:hAnsi="Verdana" w:cs="Arial"/>
          <w:sz w:val="22"/>
          <w:szCs w:val="22"/>
        </w:rPr>
        <w:t xml:space="preserve"> </w:t>
      </w:r>
      <w:r w:rsidRPr="00844DF6">
        <w:rPr>
          <w:rFonts w:ascii="Verdana" w:hAnsi="Verdana" w:cs="Arial"/>
          <w:sz w:val="22"/>
          <w:szCs w:val="22"/>
        </w:rPr>
        <w:t xml:space="preserve">Ausführung GIT </w:t>
      </w:r>
      <w:r>
        <w:rPr>
          <w:rFonts w:ascii="Verdana" w:hAnsi="Verdana" w:cs="Arial"/>
          <w:sz w:val="22"/>
          <w:szCs w:val="22"/>
        </w:rPr>
        <w:t xml:space="preserve">als </w:t>
      </w:r>
      <w:r w:rsidRPr="00844DF6">
        <w:rPr>
          <w:rFonts w:ascii="Verdana" w:hAnsi="Verdana" w:cs="Arial"/>
          <w:sz w:val="22"/>
          <w:szCs w:val="22"/>
        </w:rPr>
        <w:t>freiblasendes Gerät</w:t>
      </w:r>
      <w:r>
        <w:rPr>
          <w:rFonts w:ascii="Verdana" w:hAnsi="Verdana" w:cs="Arial"/>
          <w:sz w:val="22"/>
          <w:szCs w:val="22"/>
        </w:rPr>
        <w:t xml:space="preserve"> eignet sich</w:t>
      </w:r>
      <w:r w:rsidRPr="00844DF6">
        <w:rPr>
          <w:rFonts w:ascii="Verdana" w:hAnsi="Verdana" w:cs="Arial"/>
          <w:sz w:val="22"/>
          <w:szCs w:val="22"/>
        </w:rPr>
        <w:t xml:space="preserve"> für dezentrales</w:t>
      </w:r>
      <w:r>
        <w:rPr>
          <w:rFonts w:ascii="Verdana" w:hAnsi="Verdana" w:cs="Arial"/>
          <w:sz w:val="22"/>
          <w:szCs w:val="22"/>
        </w:rPr>
        <w:t xml:space="preserve"> </w:t>
      </w:r>
      <w:r w:rsidRPr="00844DF6">
        <w:rPr>
          <w:rFonts w:ascii="Verdana" w:hAnsi="Verdana" w:cs="Arial"/>
          <w:sz w:val="22"/>
          <w:szCs w:val="22"/>
        </w:rPr>
        <w:t xml:space="preserve">Lüften, während das </w:t>
      </w:r>
      <w:r>
        <w:rPr>
          <w:rFonts w:ascii="Verdana" w:hAnsi="Verdana" w:cs="Arial"/>
          <w:sz w:val="22"/>
          <w:szCs w:val="22"/>
        </w:rPr>
        <w:t xml:space="preserve">kanalgeführte </w:t>
      </w:r>
      <w:r w:rsidRPr="00844DF6">
        <w:rPr>
          <w:rFonts w:ascii="Verdana" w:hAnsi="Verdana" w:cs="Arial"/>
          <w:sz w:val="22"/>
          <w:szCs w:val="22"/>
        </w:rPr>
        <w:t>Modell KZA als zentrales Lüftungsgerät eingesetzt werden kann. Je</w:t>
      </w:r>
      <w:r>
        <w:rPr>
          <w:rFonts w:ascii="Verdana" w:hAnsi="Verdana" w:cs="Arial"/>
          <w:sz w:val="22"/>
          <w:szCs w:val="22"/>
        </w:rPr>
        <w:t xml:space="preserve"> </w:t>
      </w:r>
      <w:r w:rsidRPr="00844DF6">
        <w:rPr>
          <w:rFonts w:ascii="Verdana" w:hAnsi="Verdana" w:cs="Arial"/>
          <w:sz w:val="22"/>
          <w:szCs w:val="22"/>
        </w:rPr>
        <w:t xml:space="preserve">nach Lüftungsbedarf sind </w:t>
      </w:r>
      <w:r>
        <w:rPr>
          <w:rFonts w:ascii="Verdana" w:hAnsi="Verdana" w:cs="Arial"/>
          <w:sz w:val="22"/>
          <w:szCs w:val="22"/>
        </w:rPr>
        <w:t>beide</w:t>
      </w:r>
      <w:r w:rsidRPr="00844DF6">
        <w:rPr>
          <w:rFonts w:ascii="Verdana" w:hAnsi="Verdana" w:cs="Arial"/>
          <w:sz w:val="22"/>
          <w:szCs w:val="22"/>
        </w:rPr>
        <w:t xml:space="preserve"> Geräte in unterschiedlichen</w:t>
      </w:r>
      <w:r>
        <w:rPr>
          <w:rFonts w:ascii="Verdana" w:hAnsi="Verdana" w:cs="Arial"/>
          <w:sz w:val="22"/>
          <w:szCs w:val="22"/>
        </w:rPr>
        <w:t xml:space="preserve"> </w:t>
      </w:r>
      <w:r w:rsidRPr="00844DF6">
        <w:rPr>
          <w:rFonts w:ascii="Verdana" w:hAnsi="Verdana" w:cs="Arial"/>
          <w:sz w:val="22"/>
          <w:szCs w:val="22"/>
        </w:rPr>
        <w:t>Leistungsklassen mit einem Volumenstrom von bis zu 870 m</w:t>
      </w:r>
      <w:r w:rsidRPr="000D0A49">
        <w:rPr>
          <w:rFonts w:ascii="Verdana" w:hAnsi="Verdana" w:cs="Arial"/>
          <w:sz w:val="22"/>
          <w:szCs w:val="22"/>
          <w:vertAlign w:val="superscript"/>
        </w:rPr>
        <w:t>3</w:t>
      </w:r>
      <w:r w:rsidRPr="00844DF6">
        <w:rPr>
          <w:rFonts w:ascii="Verdana" w:hAnsi="Verdana" w:cs="Arial"/>
          <w:sz w:val="22"/>
          <w:szCs w:val="22"/>
        </w:rPr>
        <w:t>/h</w:t>
      </w:r>
      <w:r>
        <w:rPr>
          <w:rFonts w:ascii="Verdana" w:hAnsi="Verdana" w:cs="Arial"/>
          <w:sz w:val="22"/>
          <w:szCs w:val="22"/>
        </w:rPr>
        <w:t xml:space="preserve"> </w:t>
      </w:r>
      <w:r w:rsidRPr="00844DF6">
        <w:rPr>
          <w:rFonts w:ascii="Verdana" w:hAnsi="Verdana" w:cs="Arial"/>
          <w:sz w:val="22"/>
          <w:szCs w:val="22"/>
        </w:rPr>
        <w:t>erhältlich.</w:t>
      </w:r>
      <w:r w:rsidR="000D0A49">
        <w:rPr>
          <w:rFonts w:ascii="Verdana" w:hAnsi="Verdana" w:cs="Arial"/>
          <w:sz w:val="22"/>
          <w:szCs w:val="22"/>
        </w:rPr>
        <w:t xml:space="preserve"> </w:t>
      </w:r>
      <w:r w:rsidRPr="000D0A49">
        <w:rPr>
          <w:rFonts w:ascii="Verdana" w:hAnsi="Verdana" w:cs="Arial"/>
          <w:sz w:val="22"/>
          <w:szCs w:val="22"/>
        </w:rPr>
        <w:t>Der hocheffiziente Wärmetauscher erreicht eine Wärmerückgewinnungsquote von bis zu 92 Prozent, wodurch sich die Heizkosten deutlich reduzieren</w:t>
      </w:r>
      <w:r w:rsidR="000D0A49" w:rsidRPr="000D0A49">
        <w:rPr>
          <w:rFonts w:ascii="Verdana" w:hAnsi="Verdana" w:cs="Arial"/>
          <w:sz w:val="22"/>
          <w:szCs w:val="22"/>
        </w:rPr>
        <w:t xml:space="preserve"> lassen. Wirksame Filter, schnelle Installation und Wartung, geringer Platzbedarf und unkomplizierte Regelung: Das dezentrale Lüftungsgerät LTM dezent® 300/600/800 bietet hohe Luftqualität für große Ansprüche.</w:t>
      </w:r>
    </w:p>
    <w:p w:rsidR="0087512A" w:rsidRDefault="0087512A" w:rsidP="002A45C4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:rsidR="006A106F" w:rsidRPr="00FC6193" w:rsidRDefault="006A106F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FC6193">
        <w:rPr>
          <w:rFonts w:ascii="Verdana" w:hAnsi="Verdana" w:cs="Arial"/>
          <w:sz w:val="22"/>
          <w:szCs w:val="22"/>
        </w:rPr>
        <w:t>Weitere Informationen: www.tecalor.de</w:t>
      </w:r>
    </w:p>
    <w:p w:rsidR="004C231C" w:rsidRPr="00FC6193" w:rsidRDefault="004C231C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FC6193">
        <w:rPr>
          <w:rFonts w:ascii="Verdana" w:hAnsi="Verdana" w:cs="Arial"/>
          <w:sz w:val="22"/>
          <w:szCs w:val="22"/>
        </w:rPr>
        <w:t xml:space="preserve">Zeichen: </w:t>
      </w:r>
      <w:r w:rsidR="00207AE5">
        <w:rPr>
          <w:rFonts w:ascii="Verdana" w:hAnsi="Verdana" w:cs="Arial"/>
          <w:sz w:val="22"/>
          <w:szCs w:val="22"/>
        </w:rPr>
        <w:t>2.</w:t>
      </w:r>
      <w:r w:rsidR="00D21BC5">
        <w:rPr>
          <w:rFonts w:ascii="Verdana" w:hAnsi="Verdana" w:cs="Arial"/>
          <w:sz w:val="22"/>
          <w:szCs w:val="22"/>
        </w:rPr>
        <w:t>308</w:t>
      </w:r>
      <w:r w:rsidR="0087512A">
        <w:rPr>
          <w:rFonts w:ascii="Verdana" w:hAnsi="Verdana" w:cs="Arial"/>
          <w:sz w:val="22"/>
          <w:szCs w:val="22"/>
        </w:rPr>
        <w:t xml:space="preserve"> Z.i.L.</w:t>
      </w:r>
    </w:p>
    <w:p w:rsidR="003E1701" w:rsidRDefault="003E1701">
      <w:pPr>
        <w:rPr>
          <w:rFonts w:ascii="Verdana" w:hAnsi="Verdana" w:cs="Arial"/>
          <w:b/>
          <w:sz w:val="22"/>
          <w:szCs w:val="22"/>
        </w:rPr>
      </w:pPr>
    </w:p>
    <w:p w:rsidR="00D21BC5" w:rsidRDefault="00D21BC5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br w:type="page"/>
      </w:r>
    </w:p>
    <w:p w:rsidR="00E10790" w:rsidRDefault="00CE6CC1">
      <w:pPr>
        <w:rPr>
          <w:rFonts w:ascii="Verdana" w:hAnsi="Verdana" w:cs="Arial"/>
          <w:b/>
          <w:sz w:val="21"/>
          <w:szCs w:val="21"/>
        </w:rPr>
      </w:pPr>
      <w:r w:rsidRPr="00CE6CC1">
        <w:rPr>
          <w:rFonts w:ascii="Verdana" w:hAnsi="Verdana" w:cs="Arial"/>
          <w:b/>
          <w:sz w:val="22"/>
          <w:szCs w:val="22"/>
        </w:rPr>
        <w:lastRenderedPageBreak/>
        <w:t>Pressebild</w:t>
      </w:r>
      <w:r w:rsidR="00E10790" w:rsidRPr="00E10790">
        <w:rPr>
          <w:rFonts w:ascii="Verdana" w:hAnsi="Verdana" w:cs="Arial"/>
          <w:b/>
          <w:sz w:val="21"/>
          <w:szCs w:val="21"/>
        </w:rPr>
        <w:t xml:space="preserve">: </w:t>
      </w:r>
    </w:p>
    <w:p w:rsidR="00D4578E" w:rsidRDefault="00D4578E">
      <w:pPr>
        <w:rPr>
          <w:rFonts w:ascii="Verdana" w:hAnsi="Verdana" w:cs="Arial"/>
          <w:b/>
          <w:sz w:val="21"/>
          <w:szCs w:val="21"/>
        </w:rPr>
      </w:pPr>
    </w:p>
    <w:p w:rsidR="00D4578E" w:rsidRDefault="006B43FD">
      <w:pPr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noProof/>
          <w:sz w:val="21"/>
          <w:szCs w:val="21"/>
        </w:rPr>
        <w:drawing>
          <wp:inline distT="0" distB="0" distL="0" distR="0">
            <wp:extent cx="4016550" cy="2679590"/>
            <wp:effectExtent l="0" t="0" r="3175" b="6985"/>
            <wp:docPr id="2" name="Grafik 2" descr="G:\A12_Brand_Management\98_tecalor\08_PR\2020\IFH\Pressemappe\04_dez-Lueftung\03_Bildmaterial\tecalor_Pressebild_LTM-TL-1230_200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12_Brand_Management\98_tecalor\08_PR\2020\IFH\Pressemappe\04_dez-Lueftung\03_Bildmaterial\tecalor_Pressebild_LTM-TL-1230_200-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066" cy="268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216" w:rsidRPr="00D21BC5" w:rsidRDefault="006B43FD">
      <w:pPr>
        <w:rPr>
          <w:rFonts w:ascii="Verdana" w:hAnsi="Verdana" w:cs="Arial"/>
          <w:sz w:val="21"/>
          <w:szCs w:val="21"/>
        </w:rPr>
      </w:pPr>
      <w:r w:rsidRPr="00D21BC5">
        <w:rPr>
          <w:rFonts w:ascii="Verdana" w:hAnsi="Verdana" w:cs="Arial"/>
          <w:sz w:val="21"/>
          <w:szCs w:val="21"/>
        </w:rPr>
        <w:t>tecalor_Pressebild_LTM-TL-1230_200-50.jpg</w:t>
      </w:r>
    </w:p>
    <w:p w:rsidR="006B43FD" w:rsidRPr="00D21BC5" w:rsidRDefault="006B43FD">
      <w:pPr>
        <w:rPr>
          <w:rFonts w:ascii="Verdana" w:hAnsi="Verdana" w:cs="Arial"/>
          <w:sz w:val="21"/>
          <w:szCs w:val="21"/>
        </w:rPr>
      </w:pPr>
    </w:p>
    <w:p w:rsidR="00E15216" w:rsidRDefault="000D0A49" w:rsidP="005501B2">
      <w:pPr>
        <w:ind w:right="2268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 xml:space="preserve">Die dezentralen Lüftungsgeräte der Reihe LTM </w:t>
      </w:r>
      <w:r w:rsidR="006B43FD">
        <w:rPr>
          <w:rFonts w:ascii="Verdana" w:hAnsi="Verdana" w:cs="Arial"/>
          <w:b/>
          <w:sz w:val="21"/>
          <w:szCs w:val="21"/>
        </w:rPr>
        <w:t xml:space="preserve">Thermo-Lüfter </w:t>
      </w:r>
      <w:r>
        <w:rPr>
          <w:rFonts w:ascii="Verdana" w:hAnsi="Verdana" w:cs="Arial"/>
          <w:b/>
          <w:sz w:val="21"/>
          <w:szCs w:val="21"/>
        </w:rPr>
        <w:t>von tecalor eignen sich für Neubau und Sanierung.</w:t>
      </w:r>
    </w:p>
    <w:p w:rsidR="00396615" w:rsidRDefault="00396615">
      <w:pPr>
        <w:rPr>
          <w:rFonts w:ascii="Verdana" w:hAnsi="Verdana" w:cs="Arial"/>
          <w:sz w:val="22"/>
          <w:szCs w:val="22"/>
        </w:rPr>
      </w:pPr>
    </w:p>
    <w:p w:rsidR="00396615" w:rsidRDefault="00396615">
      <w:pPr>
        <w:rPr>
          <w:rFonts w:ascii="Verdana" w:hAnsi="Verdana" w:cs="Arial"/>
          <w:sz w:val="22"/>
          <w:szCs w:val="22"/>
        </w:rPr>
      </w:pPr>
    </w:p>
    <w:p w:rsidR="006B43FD" w:rsidRDefault="006B43FD" w:rsidP="006B43FD">
      <w:pPr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noProof/>
          <w:sz w:val="22"/>
          <w:szCs w:val="22"/>
        </w:rPr>
        <w:drawing>
          <wp:inline distT="0" distB="0" distL="0" distR="0">
            <wp:extent cx="3968877" cy="2647785"/>
            <wp:effectExtent l="0" t="0" r="0" b="635"/>
            <wp:docPr id="4" name="Grafik 4" descr="G:\A12_Brand_Management\98_tecalor\08_PR\2020\IFH\Pressemappe\04_dez-Lueftung\03_Bildmaterial\tecalor_Pressebild_LTM-dez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12_Brand_Management\98_tecalor\08_PR\2020\IFH\Pressemappe\04_dez-Lueftung\03_Bildmaterial\tecalor_Pressebild_LTM-deze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438" cy="265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3FD" w:rsidRPr="006B43FD" w:rsidRDefault="006B43FD" w:rsidP="006B43FD">
      <w:pPr>
        <w:rPr>
          <w:rFonts w:ascii="Verdana" w:hAnsi="Verdana" w:cs="Arial"/>
          <w:sz w:val="21"/>
          <w:szCs w:val="21"/>
        </w:rPr>
      </w:pPr>
      <w:r w:rsidRPr="006B43FD">
        <w:rPr>
          <w:rFonts w:ascii="Verdana" w:hAnsi="Verdana" w:cs="Arial"/>
          <w:sz w:val="21"/>
          <w:szCs w:val="21"/>
        </w:rPr>
        <w:t>tecalor_Pressebild_LTM-dezent.jpg</w:t>
      </w:r>
    </w:p>
    <w:p w:rsidR="006B43FD" w:rsidRPr="006B43FD" w:rsidRDefault="006B43FD" w:rsidP="006B43FD">
      <w:pPr>
        <w:rPr>
          <w:rFonts w:ascii="Verdana" w:hAnsi="Verdana" w:cs="Arial"/>
          <w:sz w:val="21"/>
          <w:szCs w:val="21"/>
        </w:rPr>
      </w:pPr>
    </w:p>
    <w:p w:rsidR="006B43FD" w:rsidRDefault="002D4099" w:rsidP="006B43FD">
      <w:pPr>
        <w:ind w:right="2268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>Das</w:t>
      </w:r>
      <w:r w:rsidR="006B43FD">
        <w:rPr>
          <w:rFonts w:ascii="Verdana" w:hAnsi="Verdana" w:cs="Arial"/>
          <w:b/>
          <w:sz w:val="21"/>
          <w:szCs w:val="21"/>
        </w:rPr>
        <w:t xml:space="preserve"> dezentralen Lüftungsgeräte der Reihe LTM </w:t>
      </w:r>
      <w:r>
        <w:rPr>
          <w:rFonts w:ascii="Verdana" w:hAnsi="Verdana" w:cs="Arial"/>
          <w:b/>
          <w:sz w:val="21"/>
          <w:szCs w:val="21"/>
        </w:rPr>
        <w:t>dezent</w:t>
      </w:r>
      <w:r w:rsidR="00C84B2A" w:rsidRPr="00C84B2A">
        <w:rPr>
          <w:rFonts w:ascii="Verdana" w:hAnsi="Verdana" w:cs="Arial"/>
          <w:b/>
          <w:sz w:val="22"/>
          <w:szCs w:val="22"/>
        </w:rPr>
        <w:t>®</w:t>
      </w:r>
      <w:r w:rsidR="00C84B2A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/>
          <w:sz w:val="21"/>
          <w:szCs w:val="21"/>
        </w:rPr>
        <w:t xml:space="preserve">800 </w:t>
      </w:r>
      <w:r w:rsidR="006B43FD">
        <w:rPr>
          <w:rFonts w:ascii="Verdana" w:hAnsi="Verdana" w:cs="Arial"/>
          <w:b/>
          <w:sz w:val="21"/>
          <w:szCs w:val="21"/>
        </w:rPr>
        <w:t xml:space="preserve">von tecalor </w:t>
      </w:r>
      <w:r>
        <w:rPr>
          <w:rFonts w:ascii="Verdana" w:hAnsi="Verdana" w:cs="Arial"/>
          <w:b/>
          <w:sz w:val="21"/>
          <w:szCs w:val="21"/>
        </w:rPr>
        <w:t xml:space="preserve">für </w:t>
      </w:r>
      <w:r w:rsidRPr="00D21BC5">
        <w:rPr>
          <w:rFonts w:ascii="Verdana" w:hAnsi="Verdana" w:cs="Arial"/>
          <w:b/>
          <w:sz w:val="21"/>
          <w:szCs w:val="21"/>
        </w:rPr>
        <w:t>Nichtwohngebäude</w:t>
      </w:r>
      <w:r w:rsidR="00A22767">
        <w:rPr>
          <w:rFonts w:ascii="Verdana" w:hAnsi="Verdana" w:cs="Arial"/>
          <w:b/>
          <w:sz w:val="21"/>
          <w:szCs w:val="21"/>
        </w:rPr>
        <w:t>, wie Schulen und Kindergärten.</w:t>
      </w:r>
      <w:bookmarkStart w:id="1" w:name="_GoBack"/>
      <w:bookmarkEnd w:id="1"/>
    </w:p>
    <w:p w:rsidR="006B43FD" w:rsidRDefault="006B43FD">
      <w:pPr>
        <w:rPr>
          <w:rFonts w:ascii="Verdana" w:hAnsi="Verdana" w:cs="Arial"/>
          <w:sz w:val="22"/>
          <w:szCs w:val="22"/>
        </w:rPr>
      </w:pPr>
    </w:p>
    <w:p w:rsidR="006B43FD" w:rsidRDefault="006B43FD">
      <w:pPr>
        <w:rPr>
          <w:rFonts w:ascii="Verdana" w:hAnsi="Verdana" w:cs="Arial"/>
          <w:sz w:val="22"/>
          <w:szCs w:val="22"/>
        </w:rPr>
      </w:pPr>
    </w:p>
    <w:p w:rsidR="001C51A4" w:rsidRDefault="00396615" w:rsidP="001C51A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>Bilder</w:t>
      </w:r>
      <w:r w:rsidR="005501B2">
        <w:rPr>
          <w:rFonts w:ascii="Verdana" w:hAnsi="Verdana" w:cs="Arial"/>
          <w:sz w:val="22"/>
          <w:szCs w:val="22"/>
        </w:rPr>
        <w:t xml:space="preserve"> und Texte zum Download</w:t>
      </w:r>
      <w:r>
        <w:rPr>
          <w:rFonts w:ascii="Verdana" w:hAnsi="Verdana" w:cs="Arial"/>
          <w:sz w:val="22"/>
          <w:szCs w:val="22"/>
        </w:rPr>
        <w:t xml:space="preserve">: </w:t>
      </w:r>
      <w:r w:rsidR="005501B2">
        <w:rPr>
          <w:rFonts w:ascii="Verdana" w:hAnsi="Verdana" w:cs="Arial"/>
          <w:sz w:val="22"/>
          <w:szCs w:val="22"/>
        </w:rPr>
        <w:br/>
      </w:r>
      <w:hyperlink r:id="rId9" w:history="1">
        <w:r w:rsidR="005501B2" w:rsidRPr="00B83FB0">
          <w:rPr>
            <w:rStyle w:val="Hyperlink"/>
            <w:rFonts w:ascii="Verdana" w:hAnsi="Verdana" w:cs="Arial"/>
            <w:sz w:val="22"/>
            <w:szCs w:val="22"/>
          </w:rPr>
          <w:t>https://www.tecalor.de/de/unternehmen/presse-aktuelles/pressemeldungen.html</w:t>
        </w:r>
      </w:hyperlink>
      <w:r w:rsidR="005501B2">
        <w:rPr>
          <w:rFonts w:ascii="Verdana" w:hAnsi="Verdana" w:cs="Arial"/>
          <w:sz w:val="22"/>
          <w:szCs w:val="22"/>
        </w:rPr>
        <w:t xml:space="preserve"> </w:t>
      </w:r>
    </w:p>
    <w:p w:rsidR="001C51A4" w:rsidRDefault="001C51A4" w:rsidP="001C51A4">
      <w:pPr>
        <w:rPr>
          <w:rFonts w:ascii="Verdana" w:hAnsi="Verdana" w:cs="Arial"/>
          <w:sz w:val="22"/>
          <w:szCs w:val="22"/>
        </w:rPr>
      </w:pPr>
    </w:p>
    <w:p w:rsidR="000D0A49" w:rsidRDefault="000D0A49" w:rsidP="001C51A4">
      <w:pPr>
        <w:rPr>
          <w:rFonts w:ascii="Verdana" w:hAnsi="Verdana" w:cs="Arial"/>
          <w:sz w:val="21"/>
          <w:szCs w:val="21"/>
        </w:rPr>
      </w:pPr>
    </w:p>
    <w:p w:rsidR="006A106F" w:rsidRPr="00FC6193" w:rsidRDefault="006A106F" w:rsidP="001C51A4">
      <w:pPr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>Weitere Informationen:</w:t>
      </w:r>
    </w:p>
    <w:p w:rsidR="006A106F" w:rsidRPr="00FC6193" w:rsidRDefault="006A106F" w:rsidP="006A106F">
      <w:pPr>
        <w:tabs>
          <w:tab w:val="left" w:pos="216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31761E" w:rsidRPr="00FC6193" w:rsidRDefault="007449C5" w:rsidP="005501B2">
      <w:pPr>
        <w:pStyle w:val="Textkrper"/>
        <w:tabs>
          <w:tab w:val="left" w:pos="2127"/>
        </w:tabs>
        <w:ind w:right="2268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>t</w:t>
      </w:r>
      <w:r w:rsidR="006A106F" w:rsidRPr="00FC6193">
        <w:rPr>
          <w:rFonts w:ascii="Verdana" w:hAnsi="Verdana" w:cs="Arial"/>
          <w:b/>
          <w:sz w:val="21"/>
          <w:szCs w:val="21"/>
        </w:rPr>
        <w:t xml:space="preserve">ecalor: </w:t>
      </w:r>
      <w:r w:rsidR="006A106F" w:rsidRPr="00FC6193">
        <w:rPr>
          <w:rFonts w:ascii="Verdana" w:hAnsi="Verdana" w:cs="Arial"/>
          <w:b/>
          <w:sz w:val="21"/>
          <w:szCs w:val="21"/>
        </w:rPr>
        <w:tab/>
      </w:r>
      <w:r w:rsidR="0031761E">
        <w:rPr>
          <w:rFonts w:ascii="Verdana" w:hAnsi="Verdana" w:cs="Arial"/>
          <w:sz w:val="21"/>
          <w:szCs w:val="21"/>
        </w:rPr>
        <w:t>tecalor GmbH</w:t>
      </w:r>
    </w:p>
    <w:p w:rsidR="0031761E" w:rsidRPr="00FC6193" w:rsidRDefault="0031761E" w:rsidP="005501B2">
      <w:pPr>
        <w:pStyle w:val="Liste"/>
        <w:tabs>
          <w:tab w:val="left" w:pos="2127"/>
        </w:tabs>
        <w:ind w:left="2124" w:right="2268" w:firstLine="0"/>
        <w:jc w:val="both"/>
        <w:rPr>
          <w:rFonts w:ascii="Verdana" w:hAnsi="Verdana" w:cs="Arial"/>
          <w:sz w:val="21"/>
          <w:szCs w:val="21"/>
        </w:rPr>
      </w:pPr>
      <w:proofErr w:type="spellStart"/>
      <w:r>
        <w:rPr>
          <w:rFonts w:ascii="Verdana" w:hAnsi="Verdana" w:cs="Arial"/>
          <w:sz w:val="21"/>
          <w:szCs w:val="21"/>
        </w:rPr>
        <w:t>Lüchtringer</w:t>
      </w:r>
      <w:proofErr w:type="spellEnd"/>
      <w:r>
        <w:rPr>
          <w:rFonts w:ascii="Verdana" w:hAnsi="Verdana" w:cs="Arial"/>
          <w:sz w:val="21"/>
          <w:szCs w:val="21"/>
        </w:rPr>
        <w:t xml:space="preserve"> Weg 3</w:t>
      </w:r>
      <w:r w:rsidRPr="00FC6193">
        <w:rPr>
          <w:rFonts w:ascii="Verdana" w:hAnsi="Verdana" w:cs="Arial"/>
          <w:sz w:val="21"/>
          <w:szCs w:val="21"/>
        </w:rPr>
        <w:t xml:space="preserve"> | </w:t>
      </w:r>
      <w:r>
        <w:rPr>
          <w:rFonts w:ascii="Verdana" w:hAnsi="Verdana" w:cs="Arial"/>
          <w:sz w:val="21"/>
          <w:szCs w:val="21"/>
        </w:rPr>
        <w:t>37603 Holzminden</w:t>
      </w:r>
    </w:p>
    <w:p w:rsidR="006A106F" w:rsidRPr="00FC6193" w:rsidRDefault="006A106F" w:rsidP="005501B2">
      <w:pPr>
        <w:tabs>
          <w:tab w:val="left" w:pos="2127"/>
        </w:tabs>
        <w:ind w:left="1416" w:right="2268" w:firstLine="708"/>
        <w:jc w:val="both"/>
        <w:outlineLvl w:val="0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>Internet:</w:t>
      </w:r>
      <w:r w:rsidRPr="00FC6193">
        <w:rPr>
          <w:rFonts w:ascii="Verdana" w:hAnsi="Verdana" w:cs="Arial"/>
          <w:sz w:val="21"/>
          <w:szCs w:val="21"/>
        </w:rPr>
        <w:tab/>
        <w:t>www.tecalor.de</w:t>
      </w:r>
    </w:p>
    <w:p w:rsidR="006A106F" w:rsidRPr="00FC6193" w:rsidRDefault="006A106F" w:rsidP="005501B2">
      <w:pPr>
        <w:tabs>
          <w:tab w:val="left" w:pos="2127"/>
        </w:tabs>
        <w:ind w:left="1416" w:right="2268" w:firstLine="708"/>
        <w:jc w:val="both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 xml:space="preserve">E-Mail: </w:t>
      </w:r>
      <w:r w:rsidRPr="00FC6193">
        <w:rPr>
          <w:rFonts w:ascii="Verdana" w:hAnsi="Verdana" w:cs="Arial"/>
          <w:sz w:val="21"/>
          <w:szCs w:val="21"/>
        </w:rPr>
        <w:tab/>
        <w:t>info@tecalor.de</w:t>
      </w:r>
    </w:p>
    <w:p w:rsidR="006A106F" w:rsidRPr="00FC6193" w:rsidRDefault="006A106F" w:rsidP="005501B2">
      <w:pPr>
        <w:tabs>
          <w:tab w:val="left" w:pos="2127"/>
          <w:tab w:val="left" w:pos="3544"/>
        </w:tabs>
        <w:ind w:left="1416" w:right="2268" w:firstLine="708"/>
        <w:jc w:val="both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 xml:space="preserve">Telefon: </w:t>
      </w:r>
      <w:r w:rsidRPr="00FC6193">
        <w:rPr>
          <w:rFonts w:ascii="Verdana" w:hAnsi="Verdana" w:cs="Arial"/>
          <w:sz w:val="21"/>
          <w:szCs w:val="21"/>
        </w:rPr>
        <w:tab/>
      </w:r>
      <w:r w:rsidR="0031761E">
        <w:rPr>
          <w:rFonts w:ascii="Verdana" w:hAnsi="Verdana" w:cs="Arial"/>
          <w:sz w:val="21"/>
          <w:szCs w:val="21"/>
        </w:rPr>
        <w:t xml:space="preserve">+49 </w:t>
      </w:r>
      <w:r w:rsidRPr="00FC6193">
        <w:rPr>
          <w:rFonts w:ascii="Verdana" w:hAnsi="Verdana" w:cs="Arial"/>
          <w:sz w:val="21"/>
          <w:szCs w:val="21"/>
        </w:rPr>
        <w:t>5531 9</w:t>
      </w:r>
      <w:r w:rsidR="0031761E">
        <w:rPr>
          <w:rFonts w:ascii="Verdana" w:hAnsi="Verdana" w:cs="Arial"/>
          <w:sz w:val="21"/>
          <w:szCs w:val="21"/>
        </w:rPr>
        <w:t xml:space="preserve"> </w:t>
      </w:r>
      <w:r w:rsidRPr="00FC6193">
        <w:rPr>
          <w:rFonts w:ascii="Verdana" w:hAnsi="Verdana" w:cs="Arial"/>
          <w:sz w:val="21"/>
          <w:szCs w:val="21"/>
        </w:rPr>
        <w:t>906</w:t>
      </w:r>
      <w:r w:rsidR="0031761E">
        <w:rPr>
          <w:rFonts w:ascii="Verdana" w:hAnsi="Verdana" w:cs="Arial"/>
          <w:sz w:val="21"/>
          <w:szCs w:val="21"/>
        </w:rPr>
        <w:t xml:space="preserve"> 89</w:t>
      </w:r>
      <w:r w:rsidRPr="00FC6193">
        <w:rPr>
          <w:rFonts w:ascii="Verdana" w:hAnsi="Verdana" w:cs="Arial"/>
          <w:sz w:val="21"/>
          <w:szCs w:val="21"/>
        </w:rPr>
        <w:t>5</w:t>
      </w:r>
      <w:r w:rsidR="0031761E">
        <w:rPr>
          <w:rFonts w:ascii="Verdana" w:hAnsi="Verdana" w:cs="Arial"/>
          <w:sz w:val="21"/>
          <w:szCs w:val="21"/>
        </w:rPr>
        <w:t xml:space="preserve"> </w:t>
      </w:r>
      <w:r w:rsidRPr="00FC6193">
        <w:rPr>
          <w:rFonts w:ascii="Verdana" w:hAnsi="Verdana" w:cs="Arial"/>
          <w:sz w:val="21"/>
          <w:szCs w:val="21"/>
        </w:rPr>
        <w:t>082</w:t>
      </w:r>
    </w:p>
    <w:p w:rsidR="006A106F" w:rsidRPr="00FC6193" w:rsidRDefault="006A106F" w:rsidP="006A106F">
      <w:pPr>
        <w:spacing w:line="360" w:lineRule="auto"/>
        <w:ind w:left="1416" w:right="2268" w:firstLine="708"/>
        <w:jc w:val="both"/>
        <w:rPr>
          <w:rFonts w:ascii="Verdana" w:hAnsi="Verdana" w:cs="Arial"/>
          <w:sz w:val="22"/>
          <w:szCs w:val="22"/>
        </w:rPr>
      </w:pPr>
    </w:p>
    <w:p w:rsidR="0031761E" w:rsidRPr="0031761E" w:rsidRDefault="005501B2" w:rsidP="005501B2">
      <w:pPr>
        <w:pStyle w:val="Textkrper"/>
        <w:tabs>
          <w:tab w:val="left" w:pos="2127"/>
        </w:tabs>
        <w:ind w:right="2268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>Pressekontakt:</w:t>
      </w:r>
      <w:r>
        <w:rPr>
          <w:rFonts w:ascii="Verdana" w:hAnsi="Verdana" w:cs="Arial"/>
          <w:b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>Sonja Knoke</w:t>
      </w:r>
    </w:p>
    <w:p w:rsidR="005501B2" w:rsidRDefault="005501B2" w:rsidP="005501B2">
      <w:pPr>
        <w:tabs>
          <w:tab w:val="left" w:pos="2127"/>
          <w:tab w:val="left" w:pos="3544"/>
        </w:tabs>
        <w:ind w:right="2126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ab/>
      </w:r>
      <w:r w:rsidR="004D57FE">
        <w:rPr>
          <w:rFonts w:ascii="Verdana" w:hAnsi="Verdana" w:cs="Arial"/>
          <w:sz w:val="21"/>
          <w:szCs w:val="21"/>
        </w:rPr>
        <w:t xml:space="preserve">E-Mail: </w:t>
      </w:r>
      <w:r w:rsidR="004D57FE">
        <w:rPr>
          <w:rFonts w:ascii="Verdana" w:hAnsi="Verdana" w:cs="Arial"/>
          <w:sz w:val="21"/>
          <w:szCs w:val="21"/>
        </w:rPr>
        <w:tab/>
      </w:r>
      <w:hyperlink r:id="rId10" w:history="1">
        <w:r w:rsidRPr="00B83FB0">
          <w:rPr>
            <w:rStyle w:val="Hyperlink"/>
            <w:rFonts w:ascii="Verdana" w:hAnsi="Verdana" w:cs="Arial"/>
            <w:sz w:val="21"/>
            <w:szCs w:val="21"/>
          </w:rPr>
          <w:t>Sonja.Knoke@tecalor.de</w:t>
        </w:r>
      </w:hyperlink>
      <w:r w:rsidR="0031761E">
        <w:rPr>
          <w:rFonts w:ascii="Verdana" w:hAnsi="Verdana" w:cs="Arial"/>
          <w:sz w:val="21"/>
          <w:szCs w:val="21"/>
        </w:rPr>
        <w:t xml:space="preserve"> </w:t>
      </w:r>
    </w:p>
    <w:p w:rsidR="006A106F" w:rsidRPr="00FC6193" w:rsidRDefault="005501B2" w:rsidP="005501B2">
      <w:pPr>
        <w:tabs>
          <w:tab w:val="left" w:pos="2127"/>
          <w:tab w:val="left" w:pos="3544"/>
        </w:tabs>
        <w:ind w:right="2126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ab/>
      </w:r>
      <w:r w:rsidR="006A106F" w:rsidRPr="00FC6193">
        <w:rPr>
          <w:rFonts w:ascii="Verdana" w:hAnsi="Verdana" w:cs="Arial"/>
          <w:sz w:val="21"/>
          <w:szCs w:val="21"/>
        </w:rPr>
        <w:t xml:space="preserve">Telefon: </w:t>
      </w:r>
      <w:r w:rsidR="006A106F" w:rsidRPr="00FC6193">
        <w:rPr>
          <w:rFonts w:ascii="Verdana" w:hAnsi="Verdana" w:cs="Arial"/>
          <w:sz w:val="21"/>
          <w:szCs w:val="21"/>
        </w:rPr>
        <w:tab/>
      </w:r>
      <w:r w:rsidR="0031761E">
        <w:rPr>
          <w:rFonts w:ascii="Verdana" w:hAnsi="Verdana" w:cs="Arial"/>
          <w:sz w:val="21"/>
          <w:szCs w:val="21"/>
        </w:rPr>
        <w:t>+49 5531 702 958 30</w:t>
      </w:r>
    </w:p>
    <w:p w:rsidR="004C231C" w:rsidRPr="00FC6193" w:rsidRDefault="004C231C" w:rsidP="004C231C">
      <w:pPr>
        <w:ind w:right="2268"/>
        <w:rPr>
          <w:rFonts w:ascii="Verdana" w:hAnsi="Verdana"/>
        </w:rPr>
      </w:pPr>
    </w:p>
    <w:p w:rsidR="004C231C" w:rsidRPr="00FC6193" w:rsidRDefault="004C231C" w:rsidP="00F2705A">
      <w:pPr>
        <w:rPr>
          <w:rFonts w:ascii="Verdana" w:hAnsi="Verdana"/>
        </w:rPr>
      </w:pPr>
    </w:p>
    <w:p w:rsidR="00135DBF" w:rsidRPr="00FC6193" w:rsidRDefault="00135DBF" w:rsidP="00F2705A">
      <w:pPr>
        <w:rPr>
          <w:rFonts w:ascii="Verdana" w:hAnsi="Verdana"/>
        </w:rPr>
      </w:pPr>
    </w:p>
    <w:sectPr w:rsidR="00135DBF" w:rsidRPr="00FC6193" w:rsidSect="004C231C">
      <w:headerReference w:type="default" r:id="rId11"/>
      <w:pgSz w:w="11906" w:h="16838"/>
      <w:pgMar w:top="281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65B" w:rsidRDefault="00C1265B" w:rsidP="004C231C">
      <w:r>
        <w:separator/>
      </w:r>
    </w:p>
  </w:endnote>
  <w:endnote w:type="continuationSeparator" w:id="0">
    <w:p w:rsidR="00C1265B" w:rsidRDefault="00C1265B" w:rsidP="004C2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65B" w:rsidRDefault="00C1265B" w:rsidP="004C231C">
      <w:r>
        <w:separator/>
      </w:r>
    </w:p>
  </w:footnote>
  <w:footnote w:type="continuationSeparator" w:id="0">
    <w:p w:rsidR="00C1265B" w:rsidRDefault="00C1265B" w:rsidP="004C2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27" w:rsidRDefault="00664B27">
    <w:pPr>
      <w:pStyle w:val="Kopfzeile"/>
    </w:pPr>
    <w:r w:rsidRPr="004C7B8E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62850" cy="1838325"/>
          <wp:effectExtent l="19050" t="0" r="0" b="0"/>
          <wp:wrapNone/>
          <wp:docPr id="1" name="Grafik 2" descr="150225_Layout_TEC_Redesign_Briefbogen_A4_Word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150225_Layout_TEC_Redesign_Briefbogen_A4_Wordvorl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2814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3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57C1B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B10E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3AA43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F1E6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59003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03055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E08C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52CB4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B523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C46C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E9A2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277EB9"/>
    <w:multiLevelType w:val="hybridMultilevel"/>
    <w:tmpl w:val="61B01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E29B4"/>
    <w:multiLevelType w:val="hybridMultilevel"/>
    <w:tmpl w:val="60A89878"/>
    <w:lvl w:ilvl="0" w:tplc="162877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5230C"/>
    <w:multiLevelType w:val="hybridMultilevel"/>
    <w:tmpl w:val="5DAE4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51097"/>
    <w:multiLevelType w:val="hybridMultilevel"/>
    <w:tmpl w:val="4022D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53DE8"/>
    <w:rsid w:val="0000564A"/>
    <w:rsid w:val="000062FD"/>
    <w:rsid w:val="0002419D"/>
    <w:rsid w:val="00030376"/>
    <w:rsid w:val="0003085B"/>
    <w:rsid w:val="00032408"/>
    <w:rsid w:val="00040C77"/>
    <w:rsid w:val="0005519A"/>
    <w:rsid w:val="00066BBC"/>
    <w:rsid w:val="0007696A"/>
    <w:rsid w:val="000922CE"/>
    <w:rsid w:val="000A16B2"/>
    <w:rsid w:val="000A6B09"/>
    <w:rsid w:val="000C15B9"/>
    <w:rsid w:val="000C4B30"/>
    <w:rsid w:val="000D0A49"/>
    <w:rsid w:val="001064B3"/>
    <w:rsid w:val="00112A2D"/>
    <w:rsid w:val="00116541"/>
    <w:rsid w:val="00121BF6"/>
    <w:rsid w:val="00135DBF"/>
    <w:rsid w:val="00184026"/>
    <w:rsid w:val="00186972"/>
    <w:rsid w:val="00186C65"/>
    <w:rsid w:val="001A1B4E"/>
    <w:rsid w:val="001A631E"/>
    <w:rsid w:val="001B3D79"/>
    <w:rsid w:val="001C0E4E"/>
    <w:rsid w:val="001C51A4"/>
    <w:rsid w:val="001D1E8E"/>
    <w:rsid w:val="001D3FEB"/>
    <w:rsid w:val="001D53FA"/>
    <w:rsid w:val="001E49D0"/>
    <w:rsid w:val="001E5BF5"/>
    <w:rsid w:val="001E7686"/>
    <w:rsid w:val="001F1CF6"/>
    <w:rsid w:val="001F5377"/>
    <w:rsid w:val="001F6499"/>
    <w:rsid w:val="00201DA5"/>
    <w:rsid w:val="00207AE5"/>
    <w:rsid w:val="00217942"/>
    <w:rsid w:val="0022099E"/>
    <w:rsid w:val="00230AFA"/>
    <w:rsid w:val="00263758"/>
    <w:rsid w:val="00272E7B"/>
    <w:rsid w:val="002A45C4"/>
    <w:rsid w:val="002D4099"/>
    <w:rsid w:val="002F5442"/>
    <w:rsid w:val="0031761E"/>
    <w:rsid w:val="00326F6E"/>
    <w:rsid w:val="003605DF"/>
    <w:rsid w:val="00365A17"/>
    <w:rsid w:val="00373F31"/>
    <w:rsid w:val="0038209F"/>
    <w:rsid w:val="00382794"/>
    <w:rsid w:val="0039606B"/>
    <w:rsid w:val="00396615"/>
    <w:rsid w:val="003A0298"/>
    <w:rsid w:val="003B09FE"/>
    <w:rsid w:val="003B2E8F"/>
    <w:rsid w:val="003E1701"/>
    <w:rsid w:val="003F5EBB"/>
    <w:rsid w:val="00401981"/>
    <w:rsid w:val="00414059"/>
    <w:rsid w:val="00425A8C"/>
    <w:rsid w:val="00445925"/>
    <w:rsid w:val="00463158"/>
    <w:rsid w:val="00466830"/>
    <w:rsid w:val="0047247F"/>
    <w:rsid w:val="0049261C"/>
    <w:rsid w:val="004B63A0"/>
    <w:rsid w:val="004C231C"/>
    <w:rsid w:val="004C7B8E"/>
    <w:rsid w:val="004D57FE"/>
    <w:rsid w:val="004F782A"/>
    <w:rsid w:val="00513188"/>
    <w:rsid w:val="005221FF"/>
    <w:rsid w:val="005239BC"/>
    <w:rsid w:val="00531476"/>
    <w:rsid w:val="00544A56"/>
    <w:rsid w:val="005501B2"/>
    <w:rsid w:val="005545C4"/>
    <w:rsid w:val="005700EF"/>
    <w:rsid w:val="00574D6A"/>
    <w:rsid w:val="00574E7F"/>
    <w:rsid w:val="005A077B"/>
    <w:rsid w:val="005A2B3F"/>
    <w:rsid w:val="005A75D7"/>
    <w:rsid w:val="005C212A"/>
    <w:rsid w:val="005C28FF"/>
    <w:rsid w:val="005C4A2B"/>
    <w:rsid w:val="005C7A52"/>
    <w:rsid w:val="005D135A"/>
    <w:rsid w:val="005D54D8"/>
    <w:rsid w:val="005E2907"/>
    <w:rsid w:val="005E3AC6"/>
    <w:rsid w:val="0060599B"/>
    <w:rsid w:val="00611AE4"/>
    <w:rsid w:val="00615056"/>
    <w:rsid w:val="00617BB0"/>
    <w:rsid w:val="00625BB2"/>
    <w:rsid w:val="00637A92"/>
    <w:rsid w:val="00640D34"/>
    <w:rsid w:val="00644A2E"/>
    <w:rsid w:val="006475B3"/>
    <w:rsid w:val="00661E6B"/>
    <w:rsid w:val="00664B27"/>
    <w:rsid w:val="00665169"/>
    <w:rsid w:val="00693834"/>
    <w:rsid w:val="006A00C0"/>
    <w:rsid w:val="006A106F"/>
    <w:rsid w:val="006B14E2"/>
    <w:rsid w:val="006B43FD"/>
    <w:rsid w:val="006E34D5"/>
    <w:rsid w:val="006E4688"/>
    <w:rsid w:val="006F2C04"/>
    <w:rsid w:val="00701BAA"/>
    <w:rsid w:val="0071173C"/>
    <w:rsid w:val="00715C25"/>
    <w:rsid w:val="007161C0"/>
    <w:rsid w:val="00722573"/>
    <w:rsid w:val="007269A1"/>
    <w:rsid w:val="00731B4D"/>
    <w:rsid w:val="00732779"/>
    <w:rsid w:val="007449C5"/>
    <w:rsid w:val="007605B9"/>
    <w:rsid w:val="00760911"/>
    <w:rsid w:val="00763387"/>
    <w:rsid w:val="00763EDB"/>
    <w:rsid w:val="00780A9C"/>
    <w:rsid w:val="007844EF"/>
    <w:rsid w:val="007941CD"/>
    <w:rsid w:val="007A08B9"/>
    <w:rsid w:val="007D64DA"/>
    <w:rsid w:val="007E0B15"/>
    <w:rsid w:val="007F3AE4"/>
    <w:rsid w:val="007F5D52"/>
    <w:rsid w:val="008012FE"/>
    <w:rsid w:val="00820735"/>
    <w:rsid w:val="008224E1"/>
    <w:rsid w:val="00822628"/>
    <w:rsid w:val="00830D2E"/>
    <w:rsid w:val="00833415"/>
    <w:rsid w:val="00844DF6"/>
    <w:rsid w:val="0086304B"/>
    <w:rsid w:val="0087512A"/>
    <w:rsid w:val="008778F9"/>
    <w:rsid w:val="00890EB1"/>
    <w:rsid w:val="008A6EB9"/>
    <w:rsid w:val="008B5F42"/>
    <w:rsid w:val="008D1A2F"/>
    <w:rsid w:val="008F7420"/>
    <w:rsid w:val="00900C51"/>
    <w:rsid w:val="00912BA0"/>
    <w:rsid w:val="00920BCA"/>
    <w:rsid w:val="009300A3"/>
    <w:rsid w:val="009539FD"/>
    <w:rsid w:val="00960FF2"/>
    <w:rsid w:val="00977034"/>
    <w:rsid w:val="00986EE1"/>
    <w:rsid w:val="009B3DA1"/>
    <w:rsid w:val="009C7D35"/>
    <w:rsid w:val="009E4184"/>
    <w:rsid w:val="009F15A7"/>
    <w:rsid w:val="009F5520"/>
    <w:rsid w:val="009F7344"/>
    <w:rsid w:val="00A05B16"/>
    <w:rsid w:val="00A14502"/>
    <w:rsid w:val="00A157C9"/>
    <w:rsid w:val="00A17ADC"/>
    <w:rsid w:val="00A22767"/>
    <w:rsid w:val="00A26A8B"/>
    <w:rsid w:val="00A41056"/>
    <w:rsid w:val="00A51FA2"/>
    <w:rsid w:val="00A74301"/>
    <w:rsid w:val="00A841C5"/>
    <w:rsid w:val="00A84D9C"/>
    <w:rsid w:val="00A9110A"/>
    <w:rsid w:val="00AD17B5"/>
    <w:rsid w:val="00AF6D91"/>
    <w:rsid w:val="00B001B6"/>
    <w:rsid w:val="00B00A6D"/>
    <w:rsid w:val="00B07849"/>
    <w:rsid w:val="00B23A48"/>
    <w:rsid w:val="00B34CB7"/>
    <w:rsid w:val="00B424DC"/>
    <w:rsid w:val="00B47190"/>
    <w:rsid w:val="00B53DE8"/>
    <w:rsid w:val="00B53E54"/>
    <w:rsid w:val="00B723B1"/>
    <w:rsid w:val="00B76308"/>
    <w:rsid w:val="00B96B52"/>
    <w:rsid w:val="00BA29FA"/>
    <w:rsid w:val="00BA5C01"/>
    <w:rsid w:val="00BB4DB4"/>
    <w:rsid w:val="00BD2846"/>
    <w:rsid w:val="00BE02E3"/>
    <w:rsid w:val="00BE2CF4"/>
    <w:rsid w:val="00C1265B"/>
    <w:rsid w:val="00C13B28"/>
    <w:rsid w:val="00C25793"/>
    <w:rsid w:val="00C360FE"/>
    <w:rsid w:val="00C37FF1"/>
    <w:rsid w:val="00C56D48"/>
    <w:rsid w:val="00C60678"/>
    <w:rsid w:val="00C746A8"/>
    <w:rsid w:val="00C75ADD"/>
    <w:rsid w:val="00C84B2A"/>
    <w:rsid w:val="00C93509"/>
    <w:rsid w:val="00C93B4D"/>
    <w:rsid w:val="00C9605B"/>
    <w:rsid w:val="00C962AF"/>
    <w:rsid w:val="00CB7254"/>
    <w:rsid w:val="00CE6CC1"/>
    <w:rsid w:val="00CF1F84"/>
    <w:rsid w:val="00D077D6"/>
    <w:rsid w:val="00D17B8B"/>
    <w:rsid w:val="00D20EF8"/>
    <w:rsid w:val="00D21BC5"/>
    <w:rsid w:val="00D24145"/>
    <w:rsid w:val="00D4578E"/>
    <w:rsid w:val="00D52B14"/>
    <w:rsid w:val="00D62AE5"/>
    <w:rsid w:val="00D678FD"/>
    <w:rsid w:val="00D719E9"/>
    <w:rsid w:val="00D71E86"/>
    <w:rsid w:val="00D80023"/>
    <w:rsid w:val="00DA1DFA"/>
    <w:rsid w:val="00DB079C"/>
    <w:rsid w:val="00DD36C1"/>
    <w:rsid w:val="00E00293"/>
    <w:rsid w:val="00E023B3"/>
    <w:rsid w:val="00E03D27"/>
    <w:rsid w:val="00E10790"/>
    <w:rsid w:val="00E15216"/>
    <w:rsid w:val="00E16088"/>
    <w:rsid w:val="00E16AB3"/>
    <w:rsid w:val="00E50408"/>
    <w:rsid w:val="00E711A2"/>
    <w:rsid w:val="00EA7002"/>
    <w:rsid w:val="00EB1756"/>
    <w:rsid w:val="00EE11CC"/>
    <w:rsid w:val="00F0065F"/>
    <w:rsid w:val="00F01CDF"/>
    <w:rsid w:val="00F138B2"/>
    <w:rsid w:val="00F214E7"/>
    <w:rsid w:val="00F2436B"/>
    <w:rsid w:val="00F2705A"/>
    <w:rsid w:val="00F3307A"/>
    <w:rsid w:val="00F35468"/>
    <w:rsid w:val="00F61E4C"/>
    <w:rsid w:val="00F631D1"/>
    <w:rsid w:val="00F82E5B"/>
    <w:rsid w:val="00FB1F6F"/>
    <w:rsid w:val="00FB68D9"/>
    <w:rsid w:val="00FC02F1"/>
    <w:rsid w:val="00FC5CD4"/>
    <w:rsid w:val="00FC6193"/>
    <w:rsid w:val="00FD227C"/>
    <w:rsid w:val="00FD23A2"/>
    <w:rsid w:val="00FF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2808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53DE8"/>
    <w:pPr>
      <w:keepNext/>
      <w:outlineLvl w:val="0"/>
    </w:pPr>
    <w:rPr>
      <w:rFonts w:ascii="Arial" w:hAnsi="Arial" w:cs="Arial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B3B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53DE8"/>
  </w:style>
  <w:style w:type="paragraph" w:styleId="Fuzeile">
    <w:name w:val="footer"/>
    <w:basedOn w:val="Standard"/>
    <w:link w:val="FuzeileZch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53DE8"/>
  </w:style>
  <w:style w:type="character" w:customStyle="1" w:styleId="berschrift1Zchn">
    <w:name w:val="Überschrift 1 Zchn"/>
    <w:basedOn w:val="Absatz-Standardschriftart"/>
    <w:link w:val="berschrift1"/>
    <w:rsid w:val="00B53DE8"/>
    <w:rPr>
      <w:rFonts w:ascii="Arial" w:eastAsia="Times New Roman" w:hAnsi="Arial" w:cs="Arial"/>
      <w:b/>
      <w:sz w:val="28"/>
      <w:szCs w:val="24"/>
      <w:lang w:eastAsia="de-DE"/>
    </w:rPr>
  </w:style>
  <w:style w:type="paragraph" w:styleId="Textkrper">
    <w:name w:val="Body Text"/>
    <w:basedOn w:val="Standard"/>
    <w:link w:val="TextkrperZchn"/>
    <w:rsid w:val="00B53DE8"/>
    <w:pPr>
      <w:jc w:val="both"/>
    </w:pPr>
    <w:rPr>
      <w:rFonts w:ascii="Arial Narrow" w:hAnsi="Arial Narrow"/>
      <w:szCs w:val="20"/>
    </w:rPr>
  </w:style>
  <w:style w:type="character" w:customStyle="1" w:styleId="TextkrperZchn">
    <w:name w:val="Textkörper Zchn"/>
    <w:basedOn w:val="Absatz-Standardschriftart"/>
    <w:link w:val="Textkrper"/>
    <w:rsid w:val="00B53DE8"/>
    <w:rPr>
      <w:rFonts w:ascii="Arial Narrow" w:eastAsia="Times New Roman" w:hAnsi="Arial Narrow" w:cs="Times New Roman"/>
      <w:sz w:val="24"/>
      <w:szCs w:val="20"/>
      <w:lang w:eastAsia="de-DE"/>
    </w:rPr>
  </w:style>
  <w:style w:type="paragraph" w:styleId="Liste">
    <w:name w:val="List"/>
    <w:basedOn w:val="Standard"/>
    <w:rsid w:val="00B53DE8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/>
      <w:szCs w:val="20"/>
    </w:rPr>
  </w:style>
  <w:style w:type="character" w:styleId="Fett">
    <w:name w:val="Strong"/>
    <w:basedOn w:val="Absatz-Standardschriftart"/>
    <w:uiPriority w:val="22"/>
    <w:qFormat/>
    <w:rsid w:val="00B53DE8"/>
    <w:rPr>
      <w:rFonts w:cs="Times New Roman"/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6C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6C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6CA4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C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CA4"/>
    <w:rPr>
      <w:rFonts w:ascii="Times New Roman" w:eastAsia="Times New Roman" w:hAnsi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C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CA4"/>
    <w:rPr>
      <w:rFonts w:ascii="Tahoma" w:eastAsia="Times New Roman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B3B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AB4366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qFormat/>
    <w:rsid w:val="00C92808"/>
    <w:rPr>
      <w:i/>
      <w:iCs/>
    </w:rPr>
  </w:style>
  <w:style w:type="character" w:customStyle="1" w:styleId="st">
    <w:name w:val="st"/>
    <w:basedOn w:val="Absatz-Standardschriftart"/>
    <w:rsid w:val="001064B3"/>
  </w:style>
  <w:style w:type="character" w:styleId="Hyperlink">
    <w:name w:val="Hyperlink"/>
    <w:basedOn w:val="Absatz-Standardschriftart"/>
    <w:unhideWhenUsed/>
    <w:rsid w:val="006A106F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A106F"/>
    <w:rPr>
      <w:color w:val="808080"/>
      <w:shd w:val="clear" w:color="auto" w:fill="E6E6E6"/>
    </w:rPr>
  </w:style>
  <w:style w:type="paragraph" w:customStyle="1" w:styleId="Default">
    <w:name w:val="Default"/>
    <w:rsid w:val="0031761E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berarbeitung">
    <w:name w:val="Revision"/>
    <w:hidden/>
    <w:semiHidden/>
    <w:rsid w:val="00A410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onja.Knoke@tecalo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calor.de/de/unternehmen/presse-aktuelles/pressemeldunge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2854</Characters>
  <Application>Microsoft Office Word</Application>
  <DocSecurity>0</DocSecurity>
  <Lines>101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3222</CharactersWithSpaces>
  <SharedDoc>false</SharedDoc>
  <HLinks>
    <vt:vector size="48" baseType="variant">
      <vt:variant>
        <vt:i4>7602208</vt:i4>
      </vt:variant>
      <vt:variant>
        <vt:i4>5595</vt:i4>
      </vt:variant>
      <vt:variant>
        <vt:i4>1025</vt:i4>
      </vt:variant>
      <vt:variant>
        <vt:i4>1</vt:i4>
      </vt:variant>
      <vt:variant>
        <vt:lpwstr>PIC00003734-00</vt:lpwstr>
      </vt:variant>
      <vt:variant>
        <vt:lpwstr/>
      </vt:variant>
      <vt:variant>
        <vt:i4>2359390</vt:i4>
      </vt:variant>
      <vt:variant>
        <vt:i4>5599</vt:i4>
      </vt:variant>
      <vt:variant>
        <vt:i4>1026</vt:i4>
      </vt:variant>
      <vt:variant>
        <vt:i4>1</vt:i4>
      </vt:variant>
      <vt:variant>
        <vt:lpwstr>Tecalor_Pressebild-TSBC_200</vt:lpwstr>
      </vt:variant>
      <vt:variant>
        <vt:lpwstr/>
      </vt:variant>
      <vt:variant>
        <vt:i4>4456464</vt:i4>
      </vt:variant>
      <vt:variant>
        <vt:i4>5867</vt:i4>
      </vt:variant>
      <vt:variant>
        <vt:i4>1027</vt:i4>
      </vt:variant>
      <vt:variant>
        <vt:i4>1</vt:i4>
      </vt:variant>
      <vt:variant>
        <vt:lpwstr>THZ-304-SOL---PIC00003048-00</vt:lpwstr>
      </vt:variant>
      <vt:variant>
        <vt:lpwstr/>
      </vt:variant>
      <vt:variant>
        <vt:i4>7667746</vt:i4>
      </vt:variant>
      <vt:variant>
        <vt:i4>5872</vt:i4>
      </vt:variant>
      <vt:variant>
        <vt:i4>1028</vt:i4>
      </vt:variant>
      <vt:variant>
        <vt:i4>1</vt:i4>
      </vt:variant>
      <vt:variant>
        <vt:lpwstr>PIC00004352-00</vt:lpwstr>
      </vt:variant>
      <vt:variant>
        <vt:lpwstr/>
      </vt:variant>
      <vt:variant>
        <vt:i4>7667759</vt:i4>
      </vt:variant>
      <vt:variant>
        <vt:i4>6103</vt:i4>
      </vt:variant>
      <vt:variant>
        <vt:i4>1029</vt:i4>
      </vt:variant>
      <vt:variant>
        <vt:i4>1</vt:i4>
      </vt:variant>
      <vt:variant>
        <vt:lpwstr>PIC00002935-00</vt:lpwstr>
      </vt:variant>
      <vt:variant>
        <vt:lpwstr/>
      </vt:variant>
      <vt:variant>
        <vt:i4>7602213</vt:i4>
      </vt:variant>
      <vt:variant>
        <vt:i4>6108</vt:i4>
      </vt:variant>
      <vt:variant>
        <vt:i4>1030</vt:i4>
      </vt:variant>
      <vt:variant>
        <vt:i4>1</vt:i4>
      </vt:variant>
      <vt:variant>
        <vt:lpwstr>PIC00000701-00</vt:lpwstr>
      </vt:variant>
      <vt:variant>
        <vt:lpwstr/>
      </vt:variant>
      <vt:variant>
        <vt:i4>7733282</vt:i4>
      </vt:variant>
      <vt:variant>
        <vt:i4>6164</vt:i4>
      </vt:variant>
      <vt:variant>
        <vt:i4>1031</vt:i4>
      </vt:variant>
      <vt:variant>
        <vt:i4>1</vt:i4>
      </vt:variant>
      <vt:variant>
        <vt:lpwstr>PIC00004968-00</vt:lpwstr>
      </vt:variant>
      <vt:variant>
        <vt:lpwstr/>
      </vt:variant>
      <vt:variant>
        <vt:i4>8060961</vt:i4>
      </vt:variant>
      <vt:variant>
        <vt:i4>6372</vt:i4>
      </vt:variant>
      <vt:variant>
        <vt:i4>1032</vt:i4>
      </vt:variant>
      <vt:variant>
        <vt:i4>1</vt:i4>
      </vt:variant>
      <vt:variant>
        <vt:lpwstr>PIC00006092-00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2016-03-30T15:26:00Z</cp:lastPrinted>
  <dcterms:created xsi:type="dcterms:W3CDTF">2020-03-25T08:26:00Z</dcterms:created>
  <dcterms:modified xsi:type="dcterms:W3CDTF">2020-04-07T09:19:00Z</dcterms:modified>
</cp:coreProperties>
</file>