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5925" w14:textId="79B2220D"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5F730B">
        <w:rPr>
          <w:rFonts w:ascii="Verdana" w:hAnsi="Verdana"/>
          <w:sz w:val="22"/>
        </w:rPr>
        <w:t>2</w:t>
      </w:r>
      <w:r w:rsidR="002A45C4">
        <w:rPr>
          <w:rFonts w:ascii="Verdana" w:hAnsi="Verdana"/>
          <w:sz w:val="22"/>
        </w:rPr>
        <w:t>/202</w:t>
      </w:r>
      <w:r w:rsidR="005F730B">
        <w:rPr>
          <w:rFonts w:ascii="Verdana" w:hAnsi="Verdana"/>
          <w:sz w:val="22"/>
        </w:rPr>
        <w:t>2</w:t>
      </w:r>
      <w:r w:rsidRPr="00FC6193">
        <w:rPr>
          <w:rFonts w:ascii="Verdana" w:hAnsi="Verdana"/>
          <w:sz w:val="22"/>
        </w:rPr>
        <w:t xml:space="preserve"> </w:t>
      </w:r>
    </w:p>
    <w:p w14:paraId="7BD9E9CA" w14:textId="77777777" w:rsidR="004C231C" w:rsidRPr="00FC6193" w:rsidRDefault="004C231C" w:rsidP="004C231C">
      <w:pPr>
        <w:jc w:val="both"/>
        <w:rPr>
          <w:rFonts w:ascii="Verdana" w:hAnsi="Verdana" w:cs="Arial"/>
          <w:b/>
          <w:sz w:val="26"/>
        </w:rPr>
      </w:pPr>
    </w:p>
    <w:p w14:paraId="71EADD3F" w14:textId="77777777" w:rsidR="00E10790" w:rsidRDefault="00E10790" w:rsidP="004C231C">
      <w:pPr>
        <w:ind w:right="2268"/>
        <w:rPr>
          <w:rFonts w:ascii="Verdana" w:hAnsi="Verdana" w:cs="Arial"/>
          <w:b/>
          <w:sz w:val="26"/>
          <w:szCs w:val="28"/>
        </w:rPr>
      </w:pPr>
    </w:p>
    <w:p w14:paraId="7D6EBA0D" w14:textId="3B784924" w:rsidR="0031761E" w:rsidRPr="00372E52" w:rsidRDefault="00D45478" w:rsidP="003E1E00">
      <w:pPr>
        <w:ind w:right="2126"/>
        <w:rPr>
          <w:rFonts w:ascii="Verdana" w:hAnsi="Verdana"/>
          <w:b/>
          <w:bCs/>
          <w:sz w:val="26"/>
        </w:rPr>
      </w:pPr>
      <w:r>
        <w:rPr>
          <w:rFonts w:ascii="Verdana" w:hAnsi="Verdana"/>
          <w:b/>
          <w:bCs/>
          <w:sz w:val="26"/>
        </w:rPr>
        <w:t>Alle Angebot</w:t>
      </w:r>
      <w:r w:rsidR="002D0847">
        <w:rPr>
          <w:rFonts w:ascii="Verdana" w:hAnsi="Verdana"/>
          <w:b/>
          <w:bCs/>
          <w:sz w:val="26"/>
        </w:rPr>
        <w:t>e</w:t>
      </w:r>
      <w:r>
        <w:rPr>
          <w:rFonts w:ascii="Verdana" w:hAnsi="Verdana"/>
          <w:b/>
          <w:bCs/>
          <w:sz w:val="26"/>
        </w:rPr>
        <w:t xml:space="preserve"> </w:t>
      </w:r>
      <w:r w:rsidR="002D0847">
        <w:rPr>
          <w:rFonts w:ascii="Verdana" w:hAnsi="Verdana"/>
          <w:b/>
          <w:bCs/>
          <w:sz w:val="26"/>
        </w:rPr>
        <w:t>stets im Blick</w:t>
      </w:r>
      <w:r w:rsidR="00945147">
        <w:rPr>
          <w:rFonts w:ascii="Verdana" w:hAnsi="Verdana"/>
          <w:b/>
          <w:bCs/>
          <w:sz w:val="26"/>
        </w:rPr>
        <w:t xml:space="preserve"> </w:t>
      </w:r>
      <w:r w:rsidR="00DB0CBB">
        <w:rPr>
          <w:rFonts w:ascii="Verdana" w:hAnsi="Verdana"/>
          <w:b/>
          <w:bCs/>
          <w:sz w:val="26"/>
        </w:rPr>
        <w:t>und online bestellbar</w:t>
      </w:r>
    </w:p>
    <w:p w14:paraId="1BE48634" w14:textId="77777777" w:rsidR="004C231C" w:rsidRPr="00FC6193" w:rsidRDefault="004C231C" w:rsidP="004C231C">
      <w:pPr>
        <w:rPr>
          <w:rStyle w:val="Fett"/>
        </w:rPr>
      </w:pPr>
    </w:p>
    <w:p w14:paraId="43315315" w14:textId="45187287" w:rsidR="00B078EB" w:rsidRPr="00B078EB" w:rsidRDefault="00C10F5B" w:rsidP="00D5440C">
      <w:pPr>
        <w:ind w:right="2268"/>
        <w:rPr>
          <w:rStyle w:val="Fett"/>
          <w:rFonts w:cs="Arial"/>
          <w:b w:val="0"/>
          <w:bCs w:val="0"/>
        </w:rPr>
      </w:pPr>
      <w:r>
        <w:rPr>
          <w:rStyle w:val="Fett"/>
          <w:rFonts w:ascii="Verdana" w:hAnsi="Verdana" w:cs="Arial"/>
          <w:sz w:val="22"/>
          <w:szCs w:val="22"/>
        </w:rPr>
        <w:t>Der tecalor</w:t>
      </w:r>
      <w:r w:rsidR="0049493D">
        <w:rPr>
          <w:rStyle w:val="Fett"/>
          <w:rFonts w:ascii="Verdana" w:hAnsi="Verdana" w:cs="Arial"/>
          <w:sz w:val="22"/>
          <w:szCs w:val="22"/>
        </w:rPr>
        <w:t xml:space="preserve"> </w:t>
      </w:r>
      <w:r>
        <w:rPr>
          <w:rStyle w:val="Fett"/>
          <w:rFonts w:ascii="Verdana" w:hAnsi="Verdana" w:cs="Arial"/>
          <w:sz w:val="22"/>
          <w:szCs w:val="22"/>
        </w:rPr>
        <w:t>Online</w:t>
      </w:r>
      <w:r w:rsidR="0049493D">
        <w:rPr>
          <w:rStyle w:val="Fett"/>
          <w:rFonts w:ascii="Verdana" w:hAnsi="Verdana" w:cs="Arial"/>
          <w:sz w:val="22"/>
          <w:szCs w:val="22"/>
        </w:rPr>
        <w:t>-S</w:t>
      </w:r>
      <w:r>
        <w:rPr>
          <w:rStyle w:val="Fett"/>
          <w:rFonts w:ascii="Verdana" w:hAnsi="Verdana" w:cs="Arial"/>
          <w:sz w:val="22"/>
          <w:szCs w:val="22"/>
        </w:rPr>
        <w:t xml:space="preserve">hop bietet Fachpartnern eine Übersicht über alle Angebote </w:t>
      </w:r>
      <w:r w:rsidR="00C023FB">
        <w:rPr>
          <w:rStyle w:val="Fett"/>
          <w:rFonts w:ascii="Verdana" w:hAnsi="Verdana" w:cs="Arial"/>
          <w:sz w:val="22"/>
          <w:szCs w:val="22"/>
        </w:rPr>
        <w:t xml:space="preserve">und </w:t>
      </w:r>
      <w:r>
        <w:rPr>
          <w:rStyle w:val="Fett"/>
          <w:rFonts w:ascii="Verdana" w:hAnsi="Verdana" w:cs="Arial"/>
          <w:sz w:val="22"/>
          <w:szCs w:val="22"/>
        </w:rPr>
        <w:t xml:space="preserve">verfügt über </w:t>
      </w:r>
      <w:r w:rsidR="00C023FB">
        <w:rPr>
          <w:rStyle w:val="Fett"/>
          <w:rFonts w:ascii="Verdana" w:hAnsi="Verdana" w:cs="Arial"/>
          <w:sz w:val="22"/>
          <w:szCs w:val="22"/>
        </w:rPr>
        <w:t>zusätzliche</w:t>
      </w:r>
      <w:r>
        <w:rPr>
          <w:rStyle w:val="Fett"/>
          <w:rFonts w:ascii="Verdana" w:hAnsi="Verdana" w:cs="Arial"/>
          <w:sz w:val="22"/>
          <w:szCs w:val="22"/>
        </w:rPr>
        <w:t xml:space="preserve"> komfortable Funktionen.</w:t>
      </w:r>
      <w:r w:rsidR="00C023FB">
        <w:rPr>
          <w:rStyle w:val="Fett"/>
          <w:rFonts w:ascii="Verdana" w:hAnsi="Verdana" w:cs="Arial"/>
          <w:sz w:val="22"/>
          <w:szCs w:val="22"/>
        </w:rPr>
        <w:t xml:space="preserve"> Beispielsweise kann j</w:t>
      </w:r>
      <w:r>
        <w:rPr>
          <w:rStyle w:val="Fett"/>
          <w:rFonts w:ascii="Verdana" w:hAnsi="Verdana" w:cs="Arial"/>
          <w:sz w:val="22"/>
          <w:szCs w:val="22"/>
        </w:rPr>
        <w:t xml:space="preserve">edes Angebot komplett oder auf Kundenwunsch </w:t>
      </w:r>
      <w:r w:rsidR="00C023FB">
        <w:rPr>
          <w:rStyle w:val="Fett"/>
          <w:rFonts w:ascii="Verdana" w:hAnsi="Verdana" w:cs="Arial"/>
          <w:sz w:val="22"/>
          <w:szCs w:val="22"/>
        </w:rPr>
        <w:t xml:space="preserve">positionsweise </w:t>
      </w:r>
      <w:r>
        <w:rPr>
          <w:rStyle w:val="Fett"/>
          <w:rFonts w:ascii="Verdana" w:hAnsi="Verdana" w:cs="Arial"/>
          <w:sz w:val="22"/>
          <w:szCs w:val="22"/>
        </w:rPr>
        <w:t xml:space="preserve">bestellt werden. </w:t>
      </w:r>
    </w:p>
    <w:p w14:paraId="4EE34E39" w14:textId="67B0E2D8" w:rsidR="000C49C4" w:rsidRDefault="000C49C4" w:rsidP="00536ECD">
      <w:pPr>
        <w:tabs>
          <w:tab w:val="left" w:pos="6840"/>
        </w:tabs>
        <w:spacing w:line="360" w:lineRule="auto"/>
        <w:ind w:right="2268"/>
        <w:rPr>
          <w:rFonts w:ascii="Verdana" w:hAnsi="Verdana" w:cs="Arial"/>
          <w:sz w:val="22"/>
          <w:szCs w:val="22"/>
        </w:rPr>
      </w:pPr>
    </w:p>
    <w:p w14:paraId="579B631C" w14:textId="6DEE9889" w:rsidR="0097151A" w:rsidRDefault="00945147" w:rsidP="00FE725F">
      <w:pPr>
        <w:tabs>
          <w:tab w:val="left" w:pos="6840"/>
        </w:tabs>
        <w:spacing w:line="360" w:lineRule="auto"/>
        <w:ind w:right="2268"/>
        <w:rPr>
          <w:rFonts w:ascii="Verdana" w:hAnsi="Verdana" w:cs="Arial"/>
          <w:sz w:val="22"/>
          <w:szCs w:val="22"/>
        </w:rPr>
      </w:pPr>
      <w:r>
        <w:rPr>
          <w:rFonts w:ascii="Verdana" w:hAnsi="Verdana" w:cs="Arial"/>
          <w:sz w:val="22"/>
          <w:szCs w:val="22"/>
        </w:rPr>
        <w:t>Fachpartner brauchen sich nur online zu registrieren, schon können sie im tecalor</w:t>
      </w:r>
      <w:r w:rsidR="0049493D">
        <w:rPr>
          <w:rFonts w:ascii="Verdana" w:hAnsi="Verdana" w:cs="Arial"/>
          <w:sz w:val="22"/>
          <w:szCs w:val="22"/>
        </w:rPr>
        <w:t xml:space="preserve"> </w:t>
      </w:r>
      <w:r>
        <w:rPr>
          <w:rFonts w:ascii="Verdana" w:hAnsi="Verdana" w:cs="Arial"/>
          <w:sz w:val="22"/>
          <w:szCs w:val="22"/>
        </w:rPr>
        <w:t>Shop bestellen</w:t>
      </w:r>
      <w:r w:rsidR="0097151A">
        <w:rPr>
          <w:rFonts w:ascii="Verdana" w:hAnsi="Verdana" w:cs="Arial"/>
          <w:sz w:val="22"/>
          <w:szCs w:val="22"/>
        </w:rPr>
        <w:t xml:space="preserve"> und alle gültigen Angebote einsehen</w:t>
      </w:r>
      <w:r>
        <w:rPr>
          <w:rFonts w:ascii="Verdana" w:hAnsi="Verdana" w:cs="Arial"/>
          <w:sz w:val="22"/>
          <w:szCs w:val="22"/>
        </w:rPr>
        <w:t xml:space="preserve">. </w:t>
      </w:r>
      <w:r w:rsidR="005E2C15">
        <w:rPr>
          <w:rFonts w:ascii="Verdana" w:hAnsi="Verdana" w:cs="Arial"/>
          <w:sz w:val="22"/>
          <w:szCs w:val="22"/>
        </w:rPr>
        <w:t xml:space="preserve">Bestellprozesse können so noch zeitsparender in den Arbeitsalltag eingebunden werden. </w:t>
      </w:r>
      <w:r w:rsidR="00C023FB">
        <w:rPr>
          <w:rFonts w:ascii="Verdana" w:hAnsi="Verdana" w:cs="Arial"/>
          <w:sz w:val="22"/>
          <w:szCs w:val="22"/>
        </w:rPr>
        <w:t>I</w:t>
      </w:r>
      <w:r w:rsidR="00C023FB" w:rsidRPr="00C023FB">
        <w:rPr>
          <w:rFonts w:ascii="Verdana" w:hAnsi="Verdana" w:cs="Arial"/>
          <w:sz w:val="22"/>
          <w:szCs w:val="22"/>
        </w:rPr>
        <w:t xml:space="preserve">m Suchfeld kann man nach Bauvorhaben oder </w:t>
      </w:r>
      <w:r w:rsidR="00C023FB">
        <w:rPr>
          <w:rFonts w:ascii="Verdana" w:hAnsi="Verdana" w:cs="Arial"/>
          <w:sz w:val="22"/>
          <w:szCs w:val="22"/>
        </w:rPr>
        <w:t>nach der tecalor</w:t>
      </w:r>
      <w:r w:rsidR="0049493D">
        <w:rPr>
          <w:rFonts w:ascii="Verdana" w:hAnsi="Verdana" w:cs="Arial"/>
          <w:sz w:val="22"/>
          <w:szCs w:val="22"/>
        </w:rPr>
        <w:t xml:space="preserve"> </w:t>
      </w:r>
      <w:r w:rsidR="00C023FB" w:rsidRPr="00C023FB">
        <w:rPr>
          <w:rFonts w:ascii="Verdana" w:hAnsi="Verdana" w:cs="Arial"/>
          <w:sz w:val="22"/>
          <w:szCs w:val="22"/>
        </w:rPr>
        <w:t xml:space="preserve">Angebotsnummer suchen. </w:t>
      </w:r>
      <w:r w:rsidR="0097151A">
        <w:rPr>
          <w:rFonts w:ascii="Verdana" w:hAnsi="Verdana" w:cs="Arial"/>
          <w:sz w:val="22"/>
          <w:szCs w:val="22"/>
        </w:rPr>
        <w:t>Unter der jeweiligen</w:t>
      </w:r>
      <w:r w:rsidR="002F5FAA">
        <w:rPr>
          <w:rFonts w:ascii="Verdana" w:hAnsi="Verdana" w:cs="Arial"/>
          <w:sz w:val="22"/>
          <w:szCs w:val="22"/>
        </w:rPr>
        <w:t xml:space="preserve"> </w:t>
      </w:r>
      <w:r w:rsidR="0097151A">
        <w:rPr>
          <w:rFonts w:ascii="Verdana" w:hAnsi="Verdana" w:cs="Arial"/>
          <w:sz w:val="22"/>
          <w:szCs w:val="22"/>
        </w:rPr>
        <w:t xml:space="preserve">Angebotsnummer finden sich </w:t>
      </w:r>
      <w:r w:rsidR="002D0847">
        <w:rPr>
          <w:rFonts w:ascii="Verdana" w:hAnsi="Verdana" w:cs="Arial"/>
          <w:sz w:val="22"/>
          <w:szCs w:val="22"/>
        </w:rPr>
        <w:t xml:space="preserve">dann </w:t>
      </w:r>
      <w:r w:rsidR="0097151A">
        <w:rPr>
          <w:rFonts w:ascii="Verdana" w:hAnsi="Verdana" w:cs="Arial"/>
          <w:sz w:val="22"/>
          <w:szCs w:val="22"/>
        </w:rPr>
        <w:t xml:space="preserve">Bestellnummer, Gültigkeitszeitraum und der Status – offen oder teilweise bestellt. So lassen sich einzelne oder alle Positionen eines Angebots direkt mit </w:t>
      </w:r>
      <w:r w:rsidR="00D2601D">
        <w:rPr>
          <w:rFonts w:ascii="Verdana" w:hAnsi="Verdana" w:cs="Arial"/>
          <w:sz w:val="22"/>
          <w:szCs w:val="22"/>
        </w:rPr>
        <w:t>wenigen Klicks</w:t>
      </w:r>
      <w:r w:rsidR="0097151A">
        <w:rPr>
          <w:rFonts w:ascii="Verdana" w:hAnsi="Verdana" w:cs="Arial"/>
          <w:sz w:val="22"/>
          <w:szCs w:val="22"/>
        </w:rPr>
        <w:t xml:space="preserve"> bestellen.</w:t>
      </w:r>
      <w:r w:rsidR="002D0847">
        <w:rPr>
          <w:rFonts w:ascii="Verdana" w:hAnsi="Verdana" w:cs="Arial"/>
          <w:sz w:val="22"/>
          <w:szCs w:val="22"/>
        </w:rPr>
        <w:t xml:space="preserve"> </w:t>
      </w:r>
    </w:p>
    <w:p w14:paraId="5A5FCABF" w14:textId="77777777" w:rsidR="0097151A" w:rsidRDefault="0097151A" w:rsidP="00FE725F">
      <w:pPr>
        <w:tabs>
          <w:tab w:val="left" w:pos="6840"/>
        </w:tabs>
        <w:spacing w:line="360" w:lineRule="auto"/>
        <w:ind w:right="2268"/>
        <w:rPr>
          <w:rFonts w:ascii="Verdana" w:hAnsi="Verdana" w:cs="Arial"/>
          <w:sz w:val="22"/>
          <w:szCs w:val="22"/>
        </w:rPr>
      </w:pPr>
    </w:p>
    <w:p w14:paraId="58D65355" w14:textId="633967EA" w:rsidR="0097151A" w:rsidRDefault="0097151A" w:rsidP="00FE725F">
      <w:pPr>
        <w:tabs>
          <w:tab w:val="left" w:pos="6840"/>
        </w:tabs>
        <w:spacing w:line="360" w:lineRule="auto"/>
        <w:ind w:right="2268"/>
        <w:rPr>
          <w:rFonts w:ascii="Verdana" w:hAnsi="Verdana" w:cs="Arial"/>
          <w:sz w:val="22"/>
          <w:szCs w:val="22"/>
        </w:rPr>
      </w:pPr>
      <w:r>
        <w:rPr>
          <w:rFonts w:ascii="Verdana" w:hAnsi="Verdana" w:cs="Arial"/>
          <w:sz w:val="22"/>
          <w:szCs w:val="22"/>
        </w:rPr>
        <w:t xml:space="preserve">Mit dieser Komfortfunktion ist sichergestellt, dass </w:t>
      </w:r>
      <w:r w:rsidR="00903E9C">
        <w:rPr>
          <w:rFonts w:ascii="Verdana" w:hAnsi="Verdana" w:cs="Arial"/>
          <w:sz w:val="22"/>
          <w:szCs w:val="22"/>
        </w:rPr>
        <w:t xml:space="preserve">sich </w:t>
      </w:r>
      <w:r>
        <w:rPr>
          <w:rFonts w:ascii="Verdana" w:hAnsi="Verdana" w:cs="Arial"/>
          <w:sz w:val="22"/>
          <w:szCs w:val="22"/>
        </w:rPr>
        <w:t>alle für das Bauprojekt nötigen Positionen</w:t>
      </w:r>
      <w:r w:rsidR="00903E9C">
        <w:rPr>
          <w:rFonts w:ascii="Verdana" w:hAnsi="Verdana" w:cs="Arial"/>
          <w:sz w:val="22"/>
          <w:szCs w:val="22"/>
        </w:rPr>
        <w:t xml:space="preserve"> und Mengen schnell und einfach bestellen lassen. Das ist besonders wichtig bei vielen parallelen Baustellen oder großen Projekten, bei denen </w:t>
      </w:r>
      <w:r w:rsidR="00C023FB">
        <w:rPr>
          <w:rFonts w:ascii="Verdana" w:hAnsi="Verdana" w:cs="Arial"/>
          <w:sz w:val="22"/>
          <w:szCs w:val="22"/>
        </w:rPr>
        <w:t>umfangreiche Angebote</w:t>
      </w:r>
      <w:r w:rsidR="00903E9C">
        <w:rPr>
          <w:rFonts w:ascii="Verdana" w:hAnsi="Verdana" w:cs="Arial"/>
          <w:sz w:val="22"/>
          <w:szCs w:val="22"/>
        </w:rPr>
        <w:t xml:space="preserve"> </w:t>
      </w:r>
      <w:r w:rsidR="0049493D">
        <w:rPr>
          <w:rFonts w:ascii="Verdana" w:hAnsi="Verdana" w:cs="Arial"/>
          <w:sz w:val="22"/>
          <w:szCs w:val="22"/>
        </w:rPr>
        <w:t>individuell</w:t>
      </w:r>
      <w:r w:rsidR="0049493D">
        <w:rPr>
          <w:rFonts w:ascii="Verdana" w:hAnsi="Verdana" w:cs="Arial"/>
          <w:sz w:val="22"/>
          <w:szCs w:val="22"/>
        </w:rPr>
        <w:t xml:space="preserve"> </w:t>
      </w:r>
      <w:r w:rsidR="00903E9C">
        <w:rPr>
          <w:rFonts w:ascii="Verdana" w:hAnsi="Verdana" w:cs="Arial"/>
          <w:sz w:val="22"/>
          <w:szCs w:val="22"/>
        </w:rPr>
        <w:t xml:space="preserve">ausgearbeitet wurden. </w:t>
      </w:r>
      <w:r w:rsidR="002D0847">
        <w:rPr>
          <w:rFonts w:ascii="Verdana" w:hAnsi="Verdana" w:cs="Arial"/>
          <w:sz w:val="22"/>
          <w:szCs w:val="22"/>
        </w:rPr>
        <w:t>Mit den Funktionen</w:t>
      </w:r>
      <w:r w:rsidR="00903E9C">
        <w:rPr>
          <w:rFonts w:ascii="Verdana" w:hAnsi="Verdana" w:cs="Arial"/>
          <w:sz w:val="22"/>
          <w:szCs w:val="22"/>
        </w:rPr>
        <w:t xml:space="preserve"> behalten die Fachpartner stets den Überblick – auch wenn sie nur Teilmengen abgerufen haben. Natürlich ist auch weiterhin eine individuelle Bestellung abweichend vom ausgearbeiteten Angebot möglich.</w:t>
      </w:r>
    </w:p>
    <w:p w14:paraId="48F31413" w14:textId="77777777" w:rsidR="00903E9C" w:rsidRDefault="00903E9C" w:rsidP="00FE725F">
      <w:pPr>
        <w:tabs>
          <w:tab w:val="left" w:pos="6840"/>
        </w:tabs>
        <w:spacing w:line="360" w:lineRule="auto"/>
        <w:ind w:right="2268"/>
        <w:rPr>
          <w:rFonts w:ascii="Verdana" w:hAnsi="Verdana" w:cs="Arial"/>
          <w:sz w:val="22"/>
          <w:szCs w:val="22"/>
        </w:rPr>
      </w:pPr>
    </w:p>
    <w:p w14:paraId="4D091B73" w14:textId="77777777" w:rsidR="002F5FAA" w:rsidRDefault="002F5FAA">
      <w:pPr>
        <w:rPr>
          <w:rFonts w:ascii="Verdana" w:hAnsi="Verdana" w:cs="Arial"/>
          <w:b/>
          <w:sz w:val="22"/>
          <w:szCs w:val="22"/>
        </w:rPr>
      </w:pPr>
      <w:r>
        <w:rPr>
          <w:rFonts w:ascii="Verdana" w:hAnsi="Verdana" w:cs="Arial"/>
          <w:b/>
          <w:sz w:val="22"/>
          <w:szCs w:val="22"/>
        </w:rPr>
        <w:br w:type="page"/>
      </w:r>
    </w:p>
    <w:p w14:paraId="6BF353B0" w14:textId="755EB315" w:rsidR="00903E9C" w:rsidRPr="00E86250" w:rsidRDefault="00903E9C" w:rsidP="00903E9C">
      <w:pPr>
        <w:tabs>
          <w:tab w:val="left" w:pos="6840"/>
        </w:tabs>
        <w:spacing w:line="360" w:lineRule="auto"/>
        <w:ind w:right="2268"/>
        <w:rPr>
          <w:rFonts w:ascii="Verdana" w:hAnsi="Verdana" w:cs="Arial"/>
          <w:b/>
          <w:sz w:val="22"/>
          <w:szCs w:val="22"/>
        </w:rPr>
      </w:pPr>
      <w:r w:rsidRPr="00E86250">
        <w:rPr>
          <w:rFonts w:ascii="Verdana" w:hAnsi="Verdana" w:cs="Arial"/>
          <w:b/>
          <w:sz w:val="22"/>
          <w:szCs w:val="22"/>
        </w:rPr>
        <w:lastRenderedPageBreak/>
        <w:t>Separate Auftr</w:t>
      </w:r>
      <w:r w:rsidR="00882D34">
        <w:rPr>
          <w:rFonts w:ascii="Verdana" w:hAnsi="Verdana" w:cs="Arial"/>
          <w:b/>
          <w:sz w:val="22"/>
          <w:szCs w:val="22"/>
        </w:rPr>
        <w:t>äge</w:t>
      </w:r>
      <w:r w:rsidRPr="00E86250">
        <w:rPr>
          <w:rFonts w:ascii="Verdana" w:hAnsi="Verdana" w:cs="Arial"/>
          <w:b/>
          <w:sz w:val="22"/>
          <w:szCs w:val="22"/>
        </w:rPr>
        <w:t xml:space="preserve"> für </w:t>
      </w:r>
      <w:r>
        <w:rPr>
          <w:rFonts w:ascii="Verdana" w:hAnsi="Verdana" w:cs="Arial"/>
          <w:b/>
          <w:sz w:val="22"/>
          <w:szCs w:val="22"/>
        </w:rPr>
        <w:t>einzelne</w:t>
      </w:r>
      <w:r w:rsidRPr="00E86250">
        <w:rPr>
          <w:rFonts w:ascii="Verdana" w:hAnsi="Verdana" w:cs="Arial"/>
          <w:b/>
          <w:sz w:val="22"/>
          <w:szCs w:val="22"/>
        </w:rPr>
        <w:t xml:space="preserve"> Projekt</w:t>
      </w:r>
      <w:r>
        <w:rPr>
          <w:rFonts w:ascii="Verdana" w:hAnsi="Verdana" w:cs="Arial"/>
          <w:b/>
          <w:sz w:val="22"/>
          <w:szCs w:val="22"/>
        </w:rPr>
        <w:t>e</w:t>
      </w:r>
    </w:p>
    <w:p w14:paraId="70DE6558" w14:textId="2C545A92" w:rsidR="00903E9C" w:rsidRDefault="00903E9C" w:rsidP="00903E9C">
      <w:pPr>
        <w:tabs>
          <w:tab w:val="left" w:pos="6840"/>
        </w:tabs>
        <w:spacing w:line="360" w:lineRule="auto"/>
        <w:ind w:right="2268"/>
        <w:rPr>
          <w:rFonts w:ascii="Verdana" w:hAnsi="Verdana" w:cs="Arial"/>
          <w:sz w:val="22"/>
          <w:szCs w:val="22"/>
        </w:rPr>
      </w:pPr>
      <w:r>
        <w:rPr>
          <w:rFonts w:ascii="Verdana" w:hAnsi="Verdana" w:cs="Arial"/>
          <w:sz w:val="22"/>
          <w:szCs w:val="22"/>
        </w:rPr>
        <w:t>Für jedes Projekt</w:t>
      </w:r>
      <w:r w:rsidRPr="00945147">
        <w:rPr>
          <w:rFonts w:ascii="Verdana" w:hAnsi="Verdana" w:cs="Arial"/>
          <w:sz w:val="22"/>
          <w:szCs w:val="22"/>
        </w:rPr>
        <w:t xml:space="preserve"> </w:t>
      </w:r>
      <w:r>
        <w:rPr>
          <w:rFonts w:ascii="Verdana" w:hAnsi="Verdana" w:cs="Arial"/>
          <w:sz w:val="22"/>
          <w:szCs w:val="22"/>
        </w:rPr>
        <w:t>können tecalor</w:t>
      </w:r>
      <w:r w:rsidR="00AC2F90">
        <w:rPr>
          <w:rFonts w:ascii="Verdana" w:hAnsi="Verdana" w:cs="Arial"/>
          <w:sz w:val="22"/>
          <w:szCs w:val="22"/>
        </w:rPr>
        <w:t xml:space="preserve"> </w:t>
      </w:r>
      <w:r>
        <w:rPr>
          <w:rFonts w:ascii="Verdana" w:hAnsi="Verdana" w:cs="Arial"/>
          <w:sz w:val="22"/>
          <w:szCs w:val="22"/>
        </w:rPr>
        <w:t>Fachhandwerker</w:t>
      </w:r>
      <w:r w:rsidRPr="00945147">
        <w:rPr>
          <w:rFonts w:ascii="Verdana" w:hAnsi="Verdana" w:cs="Arial"/>
          <w:sz w:val="22"/>
          <w:szCs w:val="22"/>
        </w:rPr>
        <w:t xml:space="preserve"> </w:t>
      </w:r>
      <w:r>
        <w:rPr>
          <w:rFonts w:ascii="Verdana" w:hAnsi="Verdana" w:cs="Arial"/>
          <w:sz w:val="22"/>
          <w:szCs w:val="22"/>
        </w:rPr>
        <w:t>ein gesondertes Auftragspaket schnüren</w:t>
      </w:r>
      <w:r w:rsidRPr="00945147">
        <w:rPr>
          <w:rFonts w:ascii="Verdana" w:hAnsi="Verdana" w:cs="Arial"/>
          <w:sz w:val="22"/>
          <w:szCs w:val="22"/>
        </w:rPr>
        <w:t xml:space="preserve"> </w:t>
      </w:r>
      <w:r>
        <w:rPr>
          <w:rFonts w:ascii="Verdana" w:hAnsi="Verdana" w:cs="Arial"/>
          <w:sz w:val="22"/>
          <w:szCs w:val="22"/>
        </w:rPr>
        <w:t>und darunter für jede Position einen individuellen Liefertermin definieren. A</w:t>
      </w:r>
      <w:r w:rsidRPr="00945147">
        <w:rPr>
          <w:rFonts w:ascii="Verdana" w:hAnsi="Verdana" w:cs="Arial"/>
          <w:sz w:val="22"/>
          <w:szCs w:val="22"/>
        </w:rPr>
        <w:t>bweichende Lieferadresse</w:t>
      </w:r>
      <w:r>
        <w:rPr>
          <w:rFonts w:ascii="Verdana" w:hAnsi="Verdana" w:cs="Arial"/>
          <w:sz w:val="22"/>
          <w:szCs w:val="22"/>
        </w:rPr>
        <w:t>n,</w:t>
      </w:r>
      <w:r w:rsidRPr="00945147">
        <w:rPr>
          <w:rFonts w:ascii="Verdana" w:hAnsi="Verdana" w:cs="Arial"/>
          <w:sz w:val="22"/>
          <w:szCs w:val="22"/>
        </w:rPr>
        <w:t xml:space="preserve"> Kommissionsdaten</w:t>
      </w:r>
      <w:r>
        <w:rPr>
          <w:rFonts w:ascii="Verdana" w:hAnsi="Verdana" w:cs="Arial"/>
          <w:sz w:val="22"/>
          <w:szCs w:val="22"/>
        </w:rPr>
        <w:t xml:space="preserve"> oder einen Ansprechpartner vor Ort lassen sich ebenfalls hinterlegen</w:t>
      </w:r>
      <w:r w:rsidRPr="00945147">
        <w:rPr>
          <w:rFonts w:ascii="Verdana" w:hAnsi="Verdana" w:cs="Arial"/>
          <w:sz w:val="22"/>
          <w:szCs w:val="22"/>
        </w:rPr>
        <w:t xml:space="preserve">. </w:t>
      </w:r>
      <w:r w:rsidR="00C023FB">
        <w:rPr>
          <w:rFonts w:ascii="Verdana" w:hAnsi="Verdana" w:cs="Arial"/>
          <w:sz w:val="22"/>
          <w:szCs w:val="22"/>
        </w:rPr>
        <w:t xml:space="preserve">Sie erhalten dann eine Bestellbestätigung mit allen wichtigen Daten. </w:t>
      </w:r>
    </w:p>
    <w:p w14:paraId="5D27AD7F" w14:textId="77777777" w:rsidR="00903E9C" w:rsidRDefault="00903E9C" w:rsidP="00FE725F">
      <w:pPr>
        <w:tabs>
          <w:tab w:val="left" w:pos="6840"/>
        </w:tabs>
        <w:spacing w:line="360" w:lineRule="auto"/>
        <w:ind w:right="2268"/>
        <w:rPr>
          <w:rFonts w:ascii="Verdana" w:hAnsi="Verdana" w:cs="Arial"/>
          <w:sz w:val="22"/>
          <w:szCs w:val="22"/>
        </w:rPr>
      </w:pPr>
    </w:p>
    <w:p w14:paraId="4EAA6D92" w14:textId="54A8385D" w:rsidR="002D0847" w:rsidRDefault="002D0847" w:rsidP="00FE725F">
      <w:pPr>
        <w:tabs>
          <w:tab w:val="left" w:pos="6840"/>
        </w:tabs>
        <w:spacing w:line="360" w:lineRule="auto"/>
        <w:ind w:right="2268"/>
        <w:rPr>
          <w:rFonts w:ascii="Verdana" w:hAnsi="Verdana" w:cs="Arial"/>
          <w:sz w:val="22"/>
          <w:szCs w:val="22"/>
        </w:rPr>
      </w:pPr>
      <w:r>
        <w:rPr>
          <w:rFonts w:ascii="Verdana" w:hAnsi="Verdana" w:cs="Arial"/>
          <w:sz w:val="22"/>
          <w:szCs w:val="22"/>
        </w:rPr>
        <w:t>„Unseren Fachpartnern bieten wir mit diesem neuen Online-Service eine erhebliche Arbeitserleichterung“, betont tecalor</w:t>
      </w:r>
      <w:r w:rsidR="00AC2F90">
        <w:rPr>
          <w:rFonts w:ascii="Verdana" w:hAnsi="Verdana" w:cs="Arial"/>
          <w:sz w:val="22"/>
          <w:szCs w:val="22"/>
        </w:rPr>
        <w:t xml:space="preserve"> </w:t>
      </w:r>
      <w:r>
        <w:rPr>
          <w:rFonts w:ascii="Verdana" w:hAnsi="Verdana" w:cs="Arial"/>
          <w:sz w:val="22"/>
          <w:szCs w:val="22"/>
        </w:rPr>
        <w:t xml:space="preserve">Geschäftsführer </w:t>
      </w:r>
      <w:r w:rsidR="000F1F7F">
        <w:rPr>
          <w:rFonts w:ascii="Verdana" w:hAnsi="Verdana" w:cs="Arial"/>
          <w:sz w:val="22"/>
          <w:szCs w:val="22"/>
        </w:rPr>
        <w:t>Burkhard Max</w:t>
      </w:r>
      <w:r>
        <w:rPr>
          <w:rFonts w:ascii="Verdana" w:hAnsi="Verdana" w:cs="Arial"/>
          <w:sz w:val="22"/>
          <w:szCs w:val="22"/>
        </w:rPr>
        <w:t xml:space="preserve">. </w:t>
      </w:r>
      <w:r w:rsidR="00C023FB">
        <w:rPr>
          <w:rFonts w:ascii="Verdana" w:hAnsi="Verdana" w:cs="Arial"/>
          <w:sz w:val="22"/>
          <w:szCs w:val="22"/>
        </w:rPr>
        <w:t>Individuelle Angebote, f</w:t>
      </w:r>
      <w:r>
        <w:rPr>
          <w:rFonts w:ascii="Verdana" w:hAnsi="Verdana" w:cs="Arial"/>
          <w:sz w:val="22"/>
          <w:szCs w:val="22"/>
        </w:rPr>
        <w:t>lexible Bestellung, schnelle und effiziente Handhabung hätten sich die tecalor</w:t>
      </w:r>
      <w:r w:rsidR="00AC2F90">
        <w:rPr>
          <w:rFonts w:ascii="Verdana" w:hAnsi="Verdana" w:cs="Arial"/>
          <w:sz w:val="22"/>
          <w:szCs w:val="22"/>
        </w:rPr>
        <w:t xml:space="preserve"> </w:t>
      </w:r>
      <w:r>
        <w:rPr>
          <w:rFonts w:ascii="Verdana" w:hAnsi="Verdana" w:cs="Arial"/>
          <w:sz w:val="22"/>
          <w:szCs w:val="22"/>
        </w:rPr>
        <w:t xml:space="preserve">Marktpartner für den Online-Einkauf gewünscht – und bekommen. </w:t>
      </w:r>
    </w:p>
    <w:p w14:paraId="7D401106" w14:textId="77777777" w:rsidR="002D0847" w:rsidRDefault="002D0847" w:rsidP="00FE725F">
      <w:pPr>
        <w:tabs>
          <w:tab w:val="left" w:pos="6840"/>
        </w:tabs>
        <w:spacing w:line="360" w:lineRule="auto"/>
        <w:ind w:right="2268"/>
        <w:rPr>
          <w:rFonts w:ascii="Verdana" w:hAnsi="Verdana" w:cs="Arial"/>
          <w:sz w:val="22"/>
          <w:szCs w:val="22"/>
        </w:rPr>
      </w:pPr>
    </w:p>
    <w:p w14:paraId="3A26B474" w14:textId="77777777" w:rsidR="0049493D" w:rsidRDefault="0049493D" w:rsidP="0049493D">
      <w:pPr>
        <w:pStyle w:val="Default"/>
        <w:ind w:right="2268"/>
        <w:rPr>
          <w:b/>
          <w:bCs/>
          <w:color w:val="040404"/>
          <w:sz w:val="22"/>
          <w:szCs w:val="22"/>
        </w:rPr>
      </w:pPr>
      <w:r>
        <w:rPr>
          <w:b/>
          <w:bCs/>
          <w:color w:val="040404"/>
          <w:sz w:val="22"/>
          <w:szCs w:val="22"/>
        </w:rPr>
        <w:t>Über tecalor</w:t>
      </w:r>
    </w:p>
    <w:p w14:paraId="79E59F3A" w14:textId="77777777" w:rsidR="0049493D" w:rsidRDefault="0049493D" w:rsidP="0049493D">
      <w:pPr>
        <w:pStyle w:val="Default"/>
        <w:ind w:right="2268"/>
        <w:rPr>
          <w:b/>
          <w:bCs/>
          <w:color w:val="040404"/>
          <w:sz w:val="22"/>
          <w:szCs w:val="22"/>
        </w:rPr>
      </w:pPr>
    </w:p>
    <w:p w14:paraId="791A7325" w14:textId="77777777" w:rsidR="0049493D" w:rsidRDefault="0049493D" w:rsidP="0049493D">
      <w:pPr>
        <w:pStyle w:val="Default"/>
        <w:ind w:right="2268"/>
        <w:rPr>
          <w:color w:val="040404"/>
          <w:sz w:val="22"/>
          <w:szCs w:val="22"/>
        </w:rPr>
      </w:pPr>
      <w:r>
        <w:rPr>
          <w:color w:val="040404"/>
          <w:sz w:val="22"/>
          <w:szCs w:val="22"/>
        </w:rPr>
        <w:t>tecalor ist Hersteller und Systemanbieter nachhaltiger Haustechnik. Der Spezialist für Wärmepumpen- und Lüftungstechnik wurde 2001 gegründet, sitzt im niedersächsischen Holzminden und beschäftigt mehr als 100 Mitarbeiter bundesweit. Als eines von wenigen Unternehmen der Branche hat sich tecalor auf den zweistufigen Vertriebsweg spezialisiert: Aus Leidenschaft für „Wärme wird grün“ legt das Unternehmen seinen Fokus auf Wärmepumpen und Lüftungssysteme, die einen wesentlichen Beitrag zur Energiewende in Ein- und Mehrfamilienhäusern sowie im Objektbau leisten.</w:t>
      </w:r>
    </w:p>
    <w:p w14:paraId="185AC2DB" w14:textId="26010168" w:rsidR="003336D8" w:rsidRDefault="003336D8" w:rsidP="00536ECD">
      <w:pPr>
        <w:tabs>
          <w:tab w:val="left" w:pos="6840"/>
        </w:tabs>
        <w:spacing w:line="360" w:lineRule="auto"/>
        <w:ind w:right="2268"/>
        <w:rPr>
          <w:rFonts w:ascii="Verdana" w:hAnsi="Verdana" w:cs="Arial"/>
          <w:sz w:val="22"/>
          <w:szCs w:val="22"/>
        </w:rPr>
      </w:pPr>
    </w:p>
    <w:p w14:paraId="20B97E77" w14:textId="329B26C7" w:rsidR="00211B37" w:rsidRDefault="00211B37" w:rsidP="00536ECD">
      <w:pPr>
        <w:tabs>
          <w:tab w:val="left" w:pos="6840"/>
        </w:tabs>
        <w:spacing w:line="360" w:lineRule="auto"/>
        <w:ind w:right="2268"/>
        <w:rPr>
          <w:rFonts w:ascii="Verdana" w:hAnsi="Verdana" w:cs="Arial"/>
          <w:sz w:val="22"/>
          <w:szCs w:val="22"/>
        </w:rPr>
      </w:pPr>
      <w:r>
        <w:rPr>
          <w:rFonts w:ascii="Verdana" w:hAnsi="Verdana" w:cs="Arial"/>
          <w:sz w:val="22"/>
          <w:szCs w:val="22"/>
        </w:rPr>
        <w:t xml:space="preserve">Weitere Informationen unter </w:t>
      </w:r>
      <w:r w:rsidR="00E86250" w:rsidRPr="00C023FB">
        <w:rPr>
          <w:rFonts w:ascii="Verdana" w:hAnsi="Verdana" w:cs="Arial"/>
          <w:sz w:val="22"/>
          <w:szCs w:val="22"/>
        </w:rPr>
        <w:t>www.tecalor.de</w:t>
      </w:r>
      <w:r w:rsidR="00C023FB" w:rsidRPr="00C023FB">
        <w:rPr>
          <w:rFonts w:ascii="Verdana" w:hAnsi="Verdana" w:cs="Arial"/>
          <w:sz w:val="22"/>
          <w:szCs w:val="22"/>
        </w:rPr>
        <w:t>/onlineshop</w:t>
      </w:r>
    </w:p>
    <w:p w14:paraId="738C69A6" w14:textId="77777777" w:rsidR="00E86250" w:rsidRDefault="00E86250" w:rsidP="00536ECD">
      <w:pPr>
        <w:tabs>
          <w:tab w:val="left" w:pos="6840"/>
        </w:tabs>
        <w:spacing w:line="360" w:lineRule="auto"/>
        <w:ind w:right="2268"/>
        <w:rPr>
          <w:rFonts w:ascii="Verdana" w:hAnsi="Verdana" w:cs="Arial"/>
          <w:sz w:val="22"/>
          <w:szCs w:val="22"/>
        </w:rPr>
      </w:pPr>
    </w:p>
    <w:p w14:paraId="76B1DDDB" w14:textId="664DD22B" w:rsidR="00C61A93" w:rsidRDefault="00A355AA" w:rsidP="00C61A93">
      <w:pPr>
        <w:tabs>
          <w:tab w:val="left" w:pos="6840"/>
        </w:tabs>
        <w:spacing w:line="360" w:lineRule="auto"/>
        <w:ind w:right="2268"/>
        <w:rPr>
          <w:rFonts w:ascii="Verdana" w:hAnsi="Verdana" w:cs="Arial"/>
          <w:sz w:val="22"/>
          <w:szCs w:val="22"/>
        </w:rPr>
      </w:pPr>
      <w:r w:rsidRPr="00FC6193">
        <w:rPr>
          <w:rFonts w:ascii="Verdana" w:hAnsi="Verdana" w:cs="Arial"/>
          <w:sz w:val="22"/>
          <w:szCs w:val="22"/>
        </w:rPr>
        <w:t xml:space="preserve">Zeichen: </w:t>
      </w:r>
      <w:r w:rsidR="00C023FB">
        <w:rPr>
          <w:rFonts w:ascii="Verdana" w:hAnsi="Verdana" w:cs="Arial"/>
          <w:sz w:val="22"/>
          <w:szCs w:val="22"/>
        </w:rPr>
        <w:t>2.740</w:t>
      </w:r>
      <w:r w:rsidR="004302A2">
        <w:rPr>
          <w:rFonts w:ascii="Verdana" w:hAnsi="Verdana" w:cs="Arial"/>
          <w:sz w:val="22"/>
          <w:szCs w:val="22"/>
        </w:rPr>
        <w:t xml:space="preserve"> </w:t>
      </w:r>
      <w:r>
        <w:rPr>
          <w:rFonts w:ascii="Verdana" w:hAnsi="Verdana" w:cs="Arial"/>
          <w:sz w:val="22"/>
          <w:szCs w:val="22"/>
        </w:rPr>
        <w:t>Z.i.L.</w:t>
      </w:r>
    </w:p>
    <w:p w14:paraId="2DF115E2" w14:textId="77777777" w:rsidR="00211B37" w:rsidRDefault="00211B37" w:rsidP="00C61A93">
      <w:pPr>
        <w:tabs>
          <w:tab w:val="left" w:pos="6840"/>
        </w:tabs>
        <w:spacing w:line="360" w:lineRule="auto"/>
        <w:ind w:right="2268"/>
        <w:rPr>
          <w:rFonts w:ascii="Verdana" w:hAnsi="Verdana" w:cs="Arial"/>
          <w:sz w:val="22"/>
          <w:szCs w:val="22"/>
        </w:rPr>
      </w:pPr>
    </w:p>
    <w:p w14:paraId="0C6029F4" w14:textId="77777777" w:rsidR="002F5FAA" w:rsidRDefault="002F5FAA">
      <w:pPr>
        <w:rPr>
          <w:rFonts w:ascii="Verdana" w:hAnsi="Verdana" w:cs="Arial"/>
          <w:b/>
          <w:sz w:val="22"/>
          <w:szCs w:val="22"/>
        </w:rPr>
      </w:pPr>
      <w:r>
        <w:rPr>
          <w:rFonts w:ascii="Verdana" w:hAnsi="Verdana" w:cs="Arial"/>
          <w:b/>
          <w:sz w:val="22"/>
          <w:szCs w:val="22"/>
        </w:rPr>
        <w:br w:type="page"/>
      </w:r>
    </w:p>
    <w:p w14:paraId="0C4BE112" w14:textId="48700442" w:rsidR="00E10790" w:rsidRDefault="00230FC6" w:rsidP="00C61A93">
      <w:pPr>
        <w:tabs>
          <w:tab w:val="left" w:pos="6840"/>
        </w:tabs>
        <w:spacing w:line="360" w:lineRule="auto"/>
        <w:ind w:right="2268"/>
        <w:rPr>
          <w:rFonts w:ascii="Verdana" w:hAnsi="Verdana" w:cs="Arial"/>
          <w:b/>
          <w:sz w:val="21"/>
          <w:szCs w:val="21"/>
        </w:rPr>
      </w:pPr>
      <w:r>
        <w:rPr>
          <w:rFonts w:ascii="Verdana" w:hAnsi="Verdana" w:cs="Arial"/>
          <w:b/>
          <w:sz w:val="22"/>
          <w:szCs w:val="22"/>
        </w:rPr>
        <w:lastRenderedPageBreak/>
        <w:t>P</w:t>
      </w:r>
      <w:r w:rsidR="00CE6CC1" w:rsidRPr="00CE6CC1">
        <w:rPr>
          <w:rFonts w:ascii="Verdana" w:hAnsi="Verdana" w:cs="Arial"/>
          <w:b/>
          <w:sz w:val="22"/>
          <w:szCs w:val="22"/>
        </w:rPr>
        <w:t>ressebild</w:t>
      </w:r>
      <w:r w:rsidR="00E10790" w:rsidRPr="00E10790">
        <w:rPr>
          <w:rFonts w:ascii="Verdana" w:hAnsi="Verdana" w:cs="Arial"/>
          <w:b/>
          <w:sz w:val="21"/>
          <w:szCs w:val="21"/>
        </w:rPr>
        <w:t xml:space="preserve">: </w:t>
      </w:r>
    </w:p>
    <w:p w14:paraId="5A4B99C4" w14:textId="460CAD41" w:rsidR="00C61A93" w:rsidRDefault="0049493D" w:rsidP="00C61A93">
      <w:pPr>
        <w:ind w:right="2268"/>
        <w:rPr>
          <w:rFonts w:ascii="Verdana" w:hAnsi="Verdana" w:cs="Arial"/>
          <w:b/>
          <w:sz w:val="21"/>
          <w:szCs w:val="21"/>
        </w:rPr>
      </w:pPr>
      <w:r>
        <w:rPr>
          <w:rFonts w:ascii="Verdana" w:hAnsi="Verdana" w:cs="Arial"/>
          <w:noProof/>
          <w:sz w:val="21"/>
          <w:szCs w:val="21"/>
        </w:rPr>
        <w:drawing>
          <wp:inline distT="0" distB="0" distL="0" distR="0" wp14:anchorId="008A107D" wp14:editId="5F687992">
            <wp:extent cx="5398770" cy="35991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3599180"/>
                    </a:xfrm>
                    <a:prstGeom prst="rect">
                      <a:avLst/>
                    </a:prstGeom>
                    <a:noFill/>
                    <a:ln>
                      <a:noFill/>
                    </a:ln>
                  </pic:spPr>
                </pic:pic>
              </a:graphicData>
            </a:graphic>
          </wp:inline>
        </w:drawing>
      </w:r>
    </w:p>
    <w:p w14:paraId="2156DCBB" w14:textId="77777777" w:rsidR="00C61A93" w:rsidRDefault="00C61A93" w:rsidP="00C61A93">
      <w:pPr>
        <w:ind w:right="2268"/>
        <w:rPr>
          <w:rFonts w:ascii="Verdana" w:hAnsi="Verdana" w:cs="Arial"/>
          <w:b/>
          <w:sz w:val="21"/>
          <w:szCs w:val="21"/>
        </w:rPr>
      </w:pPr>
    </w:p>
    <w:p w14:paraId="1C5EB453" w14:textId="443FEA59" w:rsidR="00C61A93" w:rsidRDefault="00E86250" w:rsidP="00C61A93">
      <w:pPr>
        <w:ind w:right="2268"/>
        <w:rPr>
          <w:rFonts w:ascii="Verdana" w:hAnsi="Verdana" w:cs="Arial"/>
          <w:b/>
          <w:sz w:val="21"/>
          <w:szCs w:val="21"/>
        </w:rPr>
      </w:pPr>
      <w:r w:rsidRPr="00E86250">
        <w:rPr>
          <w:rFonts w:ascii="Verdana" w:hAnsi="Verdana" w:cs="Arial"/>
          <w:b/>
          <w:sz w:val="21"/>
          <w:szCs w:val="21"/>
        </w:rPr>
        <w:t xml:space="preserve">Im </w:t>
      </w:r>
      <w:r w:rsidR="0049493D">
        <w:rPr>
          <w:rFonts w:ascii="Verdana" w:hAnsi="Verdana" w:cs="Arial"/>
          <w:b/>
          <w:sz w:val="21"/>
          <w:szCs w:val="21"/>
        </w:rPr>
        <w:t>tecalor</w:t>
      </w:r>
      <w:r w:rsidR="0049493D" w:rsidRPr="00E86250">
        <w:rPr>
          <w:rFonts w:ascii="Verdana" w:hAnsi="Verdana" w:cs="Arial"/>
          <w:b/>
          <w:sz w:val="21"/>
          <w:szCs w:val="21"/>
        </w:rPr>
        <w:t xml:space="preserve"> </w:t>
      </w:r>
      <w:r w:rsidRPr="00E86250">
        <w:rPr>
          <w:rFonts w:ascii="Verdana" w:hAnsi="Verdana" w:cs="Arial"/>
          <w:b/>
          <w:sz w:val="21"/>
          <w:szCs w:val="21"/>
        </w:rPr>
        <w:t xml:space="preserve">Online-Shop können Fachpartner </w:t>
      </w:r>
      <w:r>
        <w:rPr>
          <w:rFonts w:ascii="Verdana" w:hAnsi="Verdana" w:cs="Arial"/>
          <w:b/>
          <w:sz w:val="21"/>
          <w:szCs w:val="21"/>
        </w:rPr>
        <w:t>i</w:t>
      </w:r>
      <w:r w:rsidRPr="00E86250">
        <w:rPr>
          <w:rFonts w:ascii="Verdana" w:hAnsi="Verdana" w:cs="Arial"/>
          <w:b/>
          <w:sz w:val="21"/>
          <w:szCs w:val="21"/>
        </w:rPr>
        <w:t xml:space="preserve">hre </w:t>
      </w:r>
      <w:r w:rsidR="002D0847">
        <w:rPr>
          <w:rFonts w:ascii="Verdana" w:hAnsi="Verdana" w:cs="Arial"/>
          <w:b/>
          <w:sz w:val="21"/>
          <w:szCs w:val="21"/>
        </w:rPr>
        <w:t xml:space="preserve">individuell ausgearbeiteten Angebote sowie ihre </w:t>
      </w:r>
      <w:r w:rsidRPr="00E86250">
        <w:rPr>
          <w:rFonts w:ascii="Verdana" w:hAnsi="Verdana" w:cs="Arial"/>
          <w:b/>
          <w:sz w:val="21"/>
          <w:szCs w:val="21"/>
        </w:rPr>
        <w:t>Bestellungen aus dem gesamten tecalor</w:t>
      </w:r>
      <w:r w:rsidR="002F5FAA">
        <w:rPr>
          <w:rFonts w:ascii="Verdana" w:hAnsi="Verdana" w:cs="Arial"/>
          <w:b/>
          <w:sz w:val="21"/>
          <w:szCs w:val="21"/>
        </w:rPr>
        <w:t xml:space="preserve"> </w:t>
      </w:r>
      <w:bookmarkStart w:id="0" w:name="_GoBack"/>
      <w:bookmarkEnd w:id="0"/>
      <w:r w:rsidRPr="00E86250">
        <w:rPr>
          <w:rFonts w:ascii="Verdana" w:hAnsi="Verdana" w:cs="Arial"/>
          <w:b/>
          <w:sz w:val="21"/>
          <w:szCs w:val="21"/>
        </w:rPr>
        <w:t xml:space="preserve">Sortiment </w:t>
      </w:r>
      <w:r w:rsidR="002D0847">
        <w:rPr>
          <w:rFonts w:ascii="Verdana" w:hAnsi="Verdana" w:cs="Arial"/>
          <w:b/>
          <w:sz w:val="21"/>
          <w:szCs w:val="21"/>
        </w:rPr>
        <w:t xml:space="preserve">ansehen und auch einzelne Positionen mit </w:t>
      </w:r>
      <w:r w:rsidR="000F1F7F">
        <w:rPr>
          <w:rFonts w:ascii="Verdana" w:hAnsi="Verdana" w:cs="Arial"/>
          <w:b/>
          <w:sz w:val="21"/>
          <w:szCs w:val="21"/>
        </w:rPr>
        <w:t>wenigen Klicks</w:t>
      </w:r>
      <w:r w:rsidR="002D0847">
        <w:rPr>
          <w:rFonts w:ascii="Verdana" w:hAnsi="Verdana" w:cs="Arial"/>
          <w:b/>
          <w:sz w:val="21"/>
          <w:szCs w:val="21"/>
        </w:rPr>
        <w:t xml:space="preserve"> bestellen.</w:t>
      </w:r>
      <w:r>
        <w:rPr>
          <w:rFonts w:ascii="Verdana" w:hAnsi="Verdana" w:cs="Arial"/>
          <w:b/>
          <w:sz w:val="21"/>
          <w:szCs w:val="21"/>
        </w:rPr>
        <w:t xml:space="preserve"> </w:t>
      </w:r>
    </w:p>
    <w:p w14:paraId="416E91B8" w14:textId="77777777" w:rsidR="00C61A93" w:rsidRDefault="00C61A93" w:rsidP="00C61A93">
      <w:pPr>
        <w:ind w:right="2268"/>
        <w:rPr>
          <w:rFonts w:ascii="Verdana" w:hAnsi="Verdana" w:cs="Arial"/>
          <w:b/>
          <w:sz w:val="21"/>
          <w:szCs w:val="21"/>
        </w:rPr>
      </w:pPr>
    </w:p>
    <w:p w14:paraId="3FD046DD" w14:textId="77777777" w:rsidR="009F3F25" w:rsidRDefault="009F3F25">
      <w:pPr>
        <w:rPr>
          <w:rFonts w:ascii="Verdana" w:hAnsi="Verdana" w:cs="Arial"/>
          <w:sz w:val="22"/>
          <w:szCs w:val="22"/>
        </w:rPr>
      </w:pPr>
    </w:p>
    <w:p w14:paraId="4368AC7B" w14:textId="0DA50B07"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9" w:history="1">
        <w:r w:rsidR="002D6022" w:rsidRPr="00842E21">
          <w:rPr>
            <w:rStyle w:val="Hyperlink"/>
            <w:rFonts w:ascii="Verdana" w:hAnsi="Verdana" w:cs="Arial"/>
            <w:sz w:val="22"/>
            <w:szCs w:val="22"/>
          </w:rPr>
          <w:t>www.tecalor.de/pressemeldungen</w:t>
        </w:r>
      </w:hyperlink>
      <w:r w:rsidR="002D6022">
        <w:rPr>
          <w:rFonts w:ascii="Verdana" w:hAnsi="Verdana" w:cs="Arial"/>
          <w:sz w:val="22"/>
          <w:szCs w:val="22"/>
        </w:rPr>
        <w:t xml:space="preserve"> </w:t>
      </w:r>
    </w:p>
    <w:p w14:paraId="21ADC62C" w14:textId="77777777" w:rsidR="001C51A4" w:rsidRDefault="001C51A4" w:rsidP="001C51A4">
      <w:pPr>
        <w:rPr>
          <w:rFonts w:ascii="Verdana" w:hAnsi="Verdana" w:cs="Arial"/>
          <w:sz w:val="22"/>
          <w:szCs w:val="22"/>
        </w:rPr>
      </w:pPr>
    </w:p>
    <w:p w14:paraId="4B1BA6AE" w14:textId="77777777" w:rsidR="006A106F" w:rsidRPr="00FC6193" w:rsidRDefault="006A106F" w:rsidP="001C51A4">
      <w:pPr>
        <w:rPr>
          <w:rFonts w:ascii="Verdana" w:hAnsi="Verdana" w:cs="Arial"/>
          <w:sz w:val="21"/>
          <w:szCs w:val="21"/>
        </w:rPr>
      </w:pPr>
      <w:r w:rsidRPr="00FC6193">
        <w:rPr>
          <w:rFonts w:ascii="Verdana" w:hAnsi="Verdana" w:cs="Arial"/>
          <w:sz w:val="21"/>
          <w:szCs w:val="21"/>
        </w:rPr>
        <w:t>Weitere Informationen:</w:t>
      </w:r>
    </w:p>
    <w:p w14:paraId="7ED62C36" w14:textId="77777777" w:rsidR="006A106F" w:rsidRPr="00FC6193" w:rsidRDefault="006A106F" w:rsidP="006A106F">
      <w:pPr>
        <w:tabs>
          <w:tab w:val="left" w:pos="2160"/>
        </w:tabs>
        <w:spacing w:line="360" w:lineRule="auto"/>
        <w:ind w:right="2268"/>
        <w:jc w:val="both"/>
        <w:rPr>
          <w:rFonts w:ascii="Verdana" w:hAnsi="Verdana" w:cs="Arial"/>
          <w:sz w:val="22"/>
          <w:szCs w:val="22"/>
        </w:rPr>
      </w:pPr>
    </w:p>
    <w:p w14:paraId="796B0CFF" w14:textId="2C4FABC4" w:rsidR="0031761E" w:rsidRPr="00FC6193" w:rsidRDefault="007449C5" w:rsidP="005501B2">
      <w:pPr>
        <w:pStyle w:val="Textkrper"/>
        <w:tabs>
          <w:tab w:val="left" w:pos="2127"/>
        </w:tabs>
        <w:ind w:right="2268"/>
        <w:rPr>
          <w:rFonts w:ascii="Verdana" w:hAnsi="Verdana" w:cs="Arial"/>
          <w:sz w:val="21"/>
          <w:szCs w:val="21"/>
        </w:rPr>
      </w:pPr>
      <w:r>
        <w:rPr>
          <w:rFonts w:ascii="Verdana" w:hAnsi="Verdana" w:cs="Arial"/>
          <w:b/>
          <w:sz w:val="21"/>
          <w:szCs w:val="21"/>
        </w:rPr>
        <w:t>t</w:t>
      </w:r>
      <w:r w:rsidR="006A106F" w:rsidRPr="00FC6193">
        <w:rPr>
          <w:rFonts w:ascii="Verdana" w:hAnsi="Verdana" w:cs="Arial"/>
          <w:b/>
          <w:sz w:val="21"/>
          <w:szCs w:val="21"/>
        </w:rPr>
        <w:t xml:space="preserve">ecalor: </w:t>
      </w:r>
      <w:r w:rsidR="006A106F" w:rsidRPr="00FC6193">
        <w:rPr>
          <w:rFonts w:ascii="Verdana" w:hAnsi="Verdana" w:cs="Arial"/>
          <w:b/>
          <w:sz w:val="21"/>
          <w:szCs w:val="21"/>
        </w:rPr>
        <w:tab/>
      </w:r>
      <w:r w:rsidR="0031761E">
        <w:rPr>
          <w:rFonts w:ascii="Verdana" w:hAnsi="Verdana" w:cs="Arial"/>
          <w:sz w:val="21"/>
          <w:szCs w:val="21"/>
        </w:rPr>
        <w:t>tecalor GmbH</w:t>
      </w:r>
    </w:p>
    <w:p w14:paraId="1ADE9CBB" w14:textId="77777777" w:rsidR="0031761E" w:rsidRPr="00FC6193" w:rsidRDefault="0031761E" w:rsidP="005501B2">
      <w:pPr>
        <w:pStyle w:val="Liste"/>
        <w:tabs>
          <w:tab w:val="left" w:pos="2127"/>
        </w:tabs>
        <w:ind w:left="2124" w:right="2268" w:firstLine="0"/>
        <w:jc w:val="both"/>
        <w:rPr>
          <w:rFonts w:ascii="Verdana" w:hAnsi="Verdana" w:cs="Arial"/>
          <w:sz w:val="21"/>
          <w:szCs w:val="21"/>
        </w:rPr>
      </w:pPr>
      <w:r>
        <w:rPr>
          <w:rFonts w:ascii="Verdana" w:hAnsi="Verdana" w:cs="Arial"/>
          <w:sz w:val="21"/>
          <w:szCs w:val="21"/>
        </w:rPr>
        <w:t>Lüchtringer Weg 3</w:t>
      </w:r>
      <w:r w:rsidRPr="00FC6193">
        <w:rPr>
          <w:rFonts w:ascii="Verdana" w:hAnsi="Verdana" w:cs="Arial"/>
          <w:sz w:val="21"/>
          <w:szCs w:val="21"/>
        </w:rPr>
        <w:t xml:space="preserve"> | </w:t>
      </w:r>
      <w:r>
        <w:rPr>
          <w:rFonts w:ascii="Verdana" w:hAnsi="Verdana" w:cs="Arial"/>
          <w:sz w:val="21"/>
          <w:szCs w:val="21"/>
        </w:rPr>
        <w:t>37603 Holzminden</w:t>
      </w:r>
    </w:p>
    <w:p w14:paraId="692F82C7" w14:textId="77777777"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14:paraId="5EB90C1E" w14:textId="77777777"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14:paraId="7C12D674" w14:textId="77777777"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14:paraId="79BA0E22" w14:textId="77777777" w:rsidR="006A106F" w:rsidRPr="00FC6193" w:rsidRDefault="006A106F" w:rsidP="006A106F">
      <w:pPr>
        <w:spacing w:line="360" w:lineRule="auto"/>
        <w:ind w:left="1416" w:right="2268" w:firstLine="708"/>
        <w:jc w:val="both"/>
        <w:rPr>
          <w:rFonts w:ascii="Verdana" w:hAnsi="Verdana" w:cs="Arial"/>
          <w:sz w:val="22"/>
          <w:szCs w:val="22"/>
        </w:rPr>
      </w:pPr>
    </w:p>
    <w:p w14:paraId="71BD2110" w14:textId="6BAD8672"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Sonja Knoke</w:t>
      </w:r>
    </w:p>
    <w:p w14:paraId="0BFDA5ED" w14:textId="77777777"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0"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14:paraId="4AC09E2C" w14:textId="30798481"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1"/>
      <w:pgSz w:w="11906" w:h="16838"/>
      <w:pgMar w:top="2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22575" w14:textId="77777777" w:rsidR="00896E33" w:rsidRDefault="00896E33" w:rsidP="004C231C">
      <w:r>
        <w:separator/>
      </w:r>
    </w:p>
  </w:endnote>
  <w:endnote w:type="continuationSeparator" w:id="0">
    <w:p w14:paraId="7F56ADC2" w14:textId="77777777" w:rsidR="00896E33" w:rsidRDefault="00896E33" w:rsidP="004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E305" w14:textId="77777777" w:rsidR="00896E33" w:rsidRDefault="00896E33" w:rsidP="004C231C">
      <w:r>
        <w:separator/>
      </w:r>
    </w:p>
  </w:footnote>
  <w:footnote w:type="continuationSeparator" w:id="0">
    <w:p w14:paraId="19E38976" w14:textId="77777777" w:rsidR="00896E33" w:rsidRDefault="00896E33" w:rsidP="004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176B" w14:textId="77777777" w:rsidR="00664B27" w:rsidRDefault="00664B27">
    <w:pPr>
      <w:pStyle w:val="Kopfzeile"/>
    </w:pPr>
    <w:r w:rsidRPr="004C7B8E">
      <w:rPr>
        <w:noProof/>
      </w:rPr>
      <w:drawing>
        <wp:anchor distT="0" distB="0" distL="114300" distR="114300" simplePos="0" relativeHeight="251659776" behindDoc="1" locked="0" layoutInCell="1" allowOverlap="1" wp14:anchorId="00A4D331" wp14:editId="4E46B10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7CE6AF"/>
    <w:multiLevelType w:val="hybridMultilevel"/>
    <w:tmpl w:val="8DBC6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6B10E1C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43AA432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BF1E661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5900322"/>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46C0F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487EE3"/>
    <w:multiLevelType w:val="hybridMultilevel"/>
    <w:tmpl w:val="3A3EC88E"/>
    <w:lvl w:ilvl="0" w:tplc="36F0F73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4"/>
  </w:num>
  <w:num w:numId="13">
    <w:abstractNumId w:val="13"/>
  </w:num>
  <w:num w:numId="14">
    <w:abstractNumId w:val="1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DE8"/>
    <w:rsid w:val="00000E98"/>
    <w:rsid w:val="0000564A"/>
    <w:rsid w:val="000062FD"/>
    <w:rsid w:val="0002419D"/>
    <w:rsid w:val="00030376"/>
    <w:rsid w:val="0003085B"/>
    <w:rsid w:val="000318D0"/>
    <w:rsid w:val="00032408"/>
    <w:rsid w:val="00040C77"/>
    <w:rsid w:val="0004621D"/>
    <w:rsid w:val="00050D64"/>
    <w:rsid w:val="0005519A"/>
    <w:rsid w:val="00057B7E"/>
    <w:rsid w:val="00062FDD"/>
    <w:rsid w:val="00066BBC"/>
    <w:rsid w:val="00073077"/>
    <w:rsid w:val="0007696A"/>
    <w:rsid w:val="0007722D"/>
    <w:rsid w:val="00081F15"/>
    <w:rsid w:val="000922CE"/>
    <w:rsid w:val="000A0F95"/>
    <w:rsid w:val="000A14F2"/>
    <w:rsid w:val="000A16B2"/>
    <w:rsid w:val="000A6B09"/>
    <w:rsid w:val="000B0792"/>
    <w:rsid w:val="000C15B9"/>
    <w:rsid w:val="000C49C4"/>
    <w:rsid w:val="000C4B30"/>
    <w:rsid w:val="000C6BC1"/>
    <w:rsid w:val="000C7841"/>
    <w:rsid w:val="000D0A49"/>
    <w:rsid w:val="000E0706"/>
    <w:rsid w:val="000E630F"/>
    <w:rsid w:val="000F1F7F"/>
    <w:rsid w:val="001064B3"/>
    <w:rsid w:val="00112A2D"/>
    <w:rsid w:val="00116541"/>
    <w:rsid w:val="00121BF6"/>
    <w:rsid w:val="00130253"/>
    <w:rsid w:val="00135DBF"/>
    <w:rsid w:val="00153ACF"/>
    <w:rsid w:val="00184026"/>
    <w:rsid w:val="00186972"/>
    <w:rsid w:val="00186C65"/>
    <w:rsid w:val="001915B6"/>
    <w:rsid w:val="0019503A"/>
    <w:rsid w:val="001A1B4E"/>
    <w:rsid w:val="001A631E"/>
    <w:rsid w:val="001B3D79"/>
    <w:rsid w:val="001C01F5"/>
    <w:rsid w:val="001C0E4E"/>
    <w:rsid w:val="001C51A4"/>
    <w:rsid w:val="001D1E8E"/>
    <w:rsid w:val="001D3FEB"/>
    <w:rsid w:val="001D53FA"/>
    <w:rsid w:val="001E49D0"/>
    <w:rsid w:val="001E5BF5"/>
    <w:rsid w:val="001E7686"/>
    <w:rsid w:val="001F099D"/>
    <w:rsid w:val="001F1CF6"/>
    <w:rsid w:val="001F5377"/>
    <w:rsid w:val="001F6499"/>
    <w:rsid w:val="00201DA5"/>
    <w:rsid w:val="00207AE5"/>
    <w:rsid w:val="00211B37"/>
    <w:rsid w:val="00215713"/>
    <w:rsid w:val="00217942"/>
    <w:rsid w:val="0022099E"/>
    <w:rsid w:val="00227ED1"/>
    <w:rsid w:val="00230848"/>
    <w:rsid w:val="00230AFA"/>
    <w:rsid w:val="00230FC6"/>
    <w:rsid w:val="002310D5"/>
    <w:rsid w:val="002315A1"/>
    <w:rsid w:val="0025353C"/>
    <w:rsid w:val="00263758"/>
    <w:rsid w:val="00272E7B"/>
    <w:rsid w:val="00280710"/>
    <w:rsid w:val="002A45C4"/>
    <w:rsid w:val="002C4402"/>
    <w:rsid w:val="002D0847"/>
    <w:rsid w:val="002D0858"/>
    <w:rsid w:val="002D6022"/>
    <w:rsid w:val="002E5B6F"/>
    <w:rsid w:val="002F5442"/>
    <w:rsid w:val="002F5FAA"/>
    <w:rsid w:val="003145B6"/>
    <w:rsid w:val="003161D4"/>
    <w:rsid w:val="0031761E"/>
    <w:rsid w:val="00326F6E"/>
    <w:rsid w:val="0033298B"/>
    <w:rsid w:val="003336D8"/>
    <w:rsid w:val="003354C7"/>
    <w:rsid w:val="003402E3"/>
    <w:rsid w:val="003605DF"/>
    <w:rsid w:val="00361D53"/>
    <w:rsid w:val="00365A17"/>
    <w:rsid w:val="00372E52"/>
    <w:rsid w:val="00373369"/>
    <w:rsid w:val="00373F31"/>
    <w:rsid w:val="00381DA2"/>
    <w:rsid w:val="0038209F"/>
    <w:rsid w:val="00382794"/>
    <w:rsid w:val="00387BDD"/>
    <w:rsid w:val="0039606B"/>
    <w:rsid w:val="0039641B"/>
    <w:rsid w:val="00396615"/>
    <w:rsid w:val="003A0298"/>
    <w:rsid w:val="003B09FE"/>
    <w:rsid w:val="003B2E8F"/>
    <w:rsid w:val="003E1701"/>
    <w:rsid w:val="003E1731"/>
    <w:rsid w:val="003E1E00"/>
    <w:rsid w:val="003F0F76"/>
    <w:rsid w:val="003F5EBB"/>
    <w:rsid w:val="00400F83"/>
    <w:rsid w:val="00401981"/>
    <w:rsid w:val="00413A6C"/>
    <w:rsid w:val="00414059"/>
    <w:rsid w:val="00425A8C"/>
    <w:rsid w:val="004302A2"/>
    <w:rsid w:val="0043177C"/>
    <w:rsid w:val="004438ED"/>
    <w:rsid w:val="00445925"/>
    <w:rsid w:val="004463DF"/>
    <w:rsid w:val="004604F2"/>
    <w:rsid w:val="00463158"/>
    <w:rsid w:val="004665D4"/>
    <w:rsid w:val="00466830"/>
    <w:rsid w:val="00467662"/>
    <w:rsid w:val="0047247F"/>
    <w:rsid w:val="0049261C"/>
    <w:rsid w:val="0049478C"/>
    <w:rsid w:val="0049493D"/>
    <w:rsid w:val="004A1AF5"/>
    <w:rsid w:val="004B4E6F"/>
    <w:rsid w:val="004B63A0"/>
    <w:rsid w:val="004B6426"/>
    <w:rsid w:val="004C231C"/>
    <w:rsid w:val="004C7B8E"/>
    <w:rsid w:val="004D57FE"/>
    <w:rsid w:val="004E14CA"/>
    <w:rsid w:val="004F58F6"/>
    <w:rsid w:val="004F782A"/>
    <w:rsid w:val="00513188"/>
    <w:rsid w:val="00520218"/>
    <w:rsid w:val="005221FF"/>
    <w:rsid w:val="005239BC"/>
    <w:rsid w:val="00531476"/>
    <w:rsid w:val="005340A1"/>
    <w:rsid w:val="00536ECD"/>
    <w:rsid w:val="00544A56"/>
    <w:rsid w:val="005501B2"/>
    <w:rsid w:val="00551AFA"/>
    <w:rsid w:val="005545C4"/>
    <w:rsid w:val="00565BB1"/>
    <w:rsid w:val="00565D43"/>
    <w:rsid w:val="005700EF"/>
    <w:rsid w:val="00573CF7"/>
    <w:rsid w:val="00574458"/>
    <w:rsid w:val="00574D6A"/>
    <w:rsid w:val="00574E7F"/>
    <w:rsid w:val="00575F80"/>
    <w:rsid w:val="005816A8"/>
    <w:rsid w:val="00586DD1"/>
    <w:rsid w:val="005A077B"/>
    <w:rsid w:val="005A2B3F"/>
    <w:rsid w:val="005A75D7"/>
    <w:rsid w:val="005C212A"/>
    <w:rsid w:val="005C28FF"/>
    <w:rsid w:val="005C4A2B"/>
    <w:rsid w:val="005C53B5"/>
    <w:rsid w:val="005C7A52"/>
    <w:rsid w:val="005D135A"/>
    <w:rsid w:val="005D54D8"/>
    <w:rsid w:val="005E2907"/>
    <w:rsid w:val="005E2C15"/>
    <w:rsid w:val="005E3AC6"/>
    <w:rsid w:val="005F730B"/>
    <w:rsid w:val="005F7B39"/>
    <w:rsid w:val="0060599B"/>
    <w:rsid w:val="00611AE4"/>
    <w:rsid w:val="00612D63"/>
    <w:rsid w:val="00615056"/>
    <w:rsid w:val="00625BB2"/>
    <w:rsid w:val="00637A92"/>
    <w:rsid w:val="00640D34"/>
    <w:rsid w:val="0064333D"/>
    <w:rsid w:val="00644A2E"/>
    <w:rsid w:val="006469C1"/>
    <w:rsid w:val="006475B3"/>
    <w:rsid w:val="006559AB"/>
    <w:rsid w:val="00656214"/>
    <w:rsid w:val="00657452"/>
    <w:rsid w:val="00661E6B"/>
    <w:rsid w:val="0066307F"/>
    <w:rsid w:val="00664B27"/>
    <w:rsid w:val="00665169"/>
    <w:rsid w:val="0068440D"/>
    <w:rsid w:val="0068590F"/>
    <w:rsid w:val="00693834"/>
    <w:rsid w:val="006A00C0"/>
    <w:rsid w:val="006A106F"/>
    <w:rsid w:val="006B0F46"/>
    <w:rsid w:val="006B14E2"/>
    <w:rsid w:val="006D5BB0"/>
    <w:rsid w:val="006E091F"/>
    <w:rsid w:val="006E34D5"/>
    <w:rsid w:val="006E4688"/>
    <w:rsid w:val="006F2C04"/>
    <w:rsid w:val="00701BAA"/>
    <w:rsid w:val="00702CB0"/>
    <w:rsid w:val="0071173C"/>
    <w:rsid w:val="00711B49"/>
    <w:rsid w:val="00715C25"/>
    <w:rsid w:val="007161C0"/>
    <w:rsid w:val="00722573"/>
    <w:rsid w:val="00722B77"/>
    <w:rsid w:val="007269A1"/>
    <w:rsid w:val="00731B4D"/>
    <w:rsid w:val="00733F6C"/>
    <w:rsid w:val="007449C5"/>
    <w:rsid w:val="00751764"/>
    <w:rsid w:val="00751B79"/>
    <w:rsid w:val="007605B9"/>
    <w:rsid w:val="00760911"/>
    <w:rsid w:val="00763387"/>
    <w:rsid w:val="00763EDB"/>
    <w:rsid w:val="00765E20"/>
    <w:rsid w:val="00780A9C"/>
    <w:rsid w:val="007844EF"/>
    <w:rsid w:val="007919B0"/>
    <w:rsid w:val="007941CD"/>
    <w:rsid w:val="007A08B9"/>
    <w:rsid w:val="007C05C7"/>
    <w:rsid w:val="007C43F6"/>
    <w:rsid w:val="007E0B15"/>
    <w:rsid w:val="007E7F47"/>
    <w:rsid w:val="007F3AE4"/>
    <w:rsid w:val="007F5D52"/>
    <w:rsid w:val="008012FE"/>
    <w:rsid w:val="0080564F"/>
    <w:rsid w:val="00820735"/>
    <w:rsid w:val="008224E1"/>
    <w:rsid w:val="00825754"/>
    <w:rsid w:val="00830D2E"/>
    <w:rsid w:val="00833415"/>
    <w:rsid w:val="00833505"/>
    <w:rsid w:val="008414D2"/>
    <w:rsid w:val="00843A0C"/>
    <w:rsid w:val="00843A51"/>
    <w:rsid w:val="00844DF6"/>
    <w:rsid w:val="0085762D"/>
    <w:rsid w:val="0086304B"/>
    <w:rsid w:val="0086477D"/>
    <w:rsid w:val="0087259D"/>
    <w:rsid w:val="0087512A"/>
    <w:rsid w:val="0087663A"/>
    <w:rsid w:val="008778F9"/>
    <w:rsid w:val="00882D34"/>
    <w:rsid w:val="00890EB1"/>
    <w:rsid w:val="00891B72"/>
    <w:rsid w:val="00896E33"/>
    <w:rsid w:val="008A6EB9"/>
    <w:rsid w:val="008B0B4F"/>
    <w:rsid w:val="008B0ED2"/>
    <w:rsid w:val="008B53DE"/>
    <w:rsid w:val="008B5F42"/>
    <w:rsid w:val="008B64A0"/>
    <w:rsid w:val="008D0FFF"/>
    <w:rsid w:val="008D1A2F"/>
    <w:rsid w:val="008E13ED"/>
    <w:rsid w:val="008F7420"/>
    <w:rsid w:val="00900C51"/>
    <w:rsid w:val="00903E9C"/>
    <w:rsid w:val="00905BFB"/>
    <w:rsid w:val="00912679"/>
    <w:rsid w:val="00912BA0"/>
    <w:rsid w:val="009300A3"/>
    <w:rsid w:val="009357E8"/>
    <w:rsid w:val="00936EEB"/>
    <w:rsid w:val="00945147"/>
    <w:rsid w:val="009539FD"/>
    <w:rsid w:val="00960FF2"/>
    <w:rsid w:val="00966D15"/>
    <w:rsid w:val="0097151A"/>
    <w:rsid w:val="00977034"/>
    <w:rsid w:val="00986EE1"/>
    <w:rsid w:val="009948B2"/>
    <w:rsid w:val="009A255C"/>
    <w:rsid w:val="009A45FC"/>
    <w:rsid w:val="009A4D7C"/>
    <w:rsid w:val="009A594A"/>
    <w:rsid w:val="009B3DA1"/>
    <w:rsid w:val="009C7D35"/>
    <w:rsid w:val="009D25D0"/>
    <w:rsid w:val="009D3ECF"/>
    <w:rsid w:val="009E4184"/>
    <w:rsid w:val="009F15A7"/>
    <w:rsid w:val="009F2018"/>
    <w:rsid w:val="009F3F25"/>
    <w:rsid w:val="009F5520"/>
    <w:rsid w:val="009F7344"/>
    <w:rsid w:val="00A01BC1"/>
    <w:rsid w:val="00A05B16"/>
    <w:rsid w:val="00A115F8"/>
    <w:rsid w:val="00A14364"/>
    <w:rsid w:val="00A14502"/>
    <w:rsid w:val="00A157C9"/>
    <w:rsid w:val="00A17ADC"/>
    <w:rsid w:val="00A20E84"/>
    <w:rsid w:val="00A26A8B"/>
    <w:rsid w:val="00A300BB"/>
    <w:rsid w:val="00A320C2"/>
    <w:rsid w:val="00A3238C"/>
    <w:rsid w:val="00A34BD2"/>
    <w:rsid w:val="00A34C74"/>
    <w:rsid w:val="00A355AA"/>
    <w:rsid w:val="00A51FA2"/>
    <w:rsid w:val="00A64D3A"/>
    <w:rsid w:val="00A7083C"/>
    <w:rsid w:val="00A74301"/>
    <w:rsid w:val="00A841C5"/>
    <w:rsid w:val="00A84D9C"/>
    <w:rsid w:val="00A86630"/>
    <w:rsid w:val="00A9110A"/>
    <w:rsid w:val="00AA2FBF"/>
    <w:rsid w:val="00AA5596"/>
    <w:rsid w:val="00AB48BD"/>
    <w:rsid w:val="00AC2F90"/>
    <w:rsid w:val="00AD17B5"/>
    <w:rsid w:val="00AF2197"/>
    <w:rsid w:val="00AF51EB"/>
    <w:rsid w:val="00AF6D91"/>
    <w:rsid w:val="00B001B6"/>
    <w:rsid w:val="00B00A6D"/>
    <w:rsid w:val="00B07849"/>
    <w:rsid w:val="00B078EB"/>
    <w:rsid w:val="00B13650"/>
    <w:rsid w:val="00B165BF"/>
    <w:rsid w:val="00B23A48"/>
    <w:rsid w:val="00B249D3"/>
    <w:rsid w:val="00B25DE2"/>
    <w:rsid w:val="00B31F14"/>
    <w:rsid w:val="00B34CB7"/>
    <w:rsid w:val="00B424DC"/>
    <w:rsid w:val="00B42E30"/>
    <w:rsid w:val="00B47190"/>
    <w:rsid w:val="00B53DE8"/>
    <w:rsid w:val="00B53E54"/>
    <w:rsid w:val="00B565F0"/>
    <w:rsid w:val="00B709EE"/>
    <w:rsid w:val="00B723B1"/>
    <w:rsid w:val="00B76308"/>
    <w:rsid w:val="00B84625"/>
    <w:rsid w:val="00B8527D"/>
    <w:rsid w:val="00B96B52"/>
    <w:rsid w:val="00BA29FA"/>
    <w:rsid w:val="00BA2EA5"/>
    <w:rsid w:val="00BA4E21"/>
    <w:rsid w:val="00BA5C01"/>
    <w:rsid w:val="00BB4DB4"/>
    <w:rsid w:val="00BD2846"/>
    <w:rsid w:val="00BE02E3"/>
    <w:rsid w:val="00BE2CF4"/>
    <w:rsid w:val="00BE6D5F"/>
    <w:rsid w:val="00C023FB"/>
    <w:rsid w:val="00C04D7A"/>
    <w:rsid w:val="00C10520"/>
    <w:rsid w:val="00C10F5B"/>
    <w:rsid w:val="00C13B28"/>
    <w:rsid w:val="00C15396"/>
    <w:rsid w:val="00C17E80"/>
    <w:rsid w:val="00C25793"/>
    <w:rsid w:val="00C360FE"/>
    <w:rsid w:val="00C37FF1"/>
    <w:rsid w:val="00C56D48"/>
    <w:rsid w:val="00C60678"/>
    <w:rsid w:val="00C61A93"/>
    <w:rsid w:val="00C66C92"/>
    <w:rsid w:val="00C674D0"/>
    <w:rsid w:val="00C71DDF"/>
    <w:rsid w:val="00C746A8"/>
    <w:rsid w:val="00C75ADD"/>
    <w:rsid w:val="00C84095"/>
    <w:rsid w:val="00C93509"/>
    <w:rsid w:val="00C93B4D"/>
    <w:rsid w:val="00C9605B"/>
    <w:rsid w:val="00C962AF"/>
    <w:rsid w:val="00C96A34"/>
    <w:rsid w:val="00CA1A90"/>
    <w:rsid w:val="00CA686B"/>
    <w:rsid w:val="00CB7254"/>
    <w:rsid w:val="00CE6CC1"/>
    <w:rsid w:val="00CE7C78"/>
    <w:rsid w:val="00CF02CC"/>
    <w:rsid w:val="00CF1F84"/>
    <w:rsid w:val="00CF73F4"/>
    <w:rsid w:val="00D03C58"/>
    <w:rsid w:val="00D077D6"/>
    <w:rsid w:val="00D14D70"/>
    <w:rsid w:val="00D17B8B"/>
    <w:rsid w:val="00D20EF8"/>
    <w:rsid w:val="00D24145"/>
    <w:rsid w:val="00D25185"/>
    <w:rsid w:val="00D2601D"/>
    <w:rsid w:val="00D270FB"/>
    <w:rsid w:val="00D4408D"/>
    <w:rsid w:val="00D45478"/>
    <w:rsid w:val="00D51A4A"/>
    <w:rsid w:val="00D52B14"/>
    <w:rsid w:val="00D5440C"/>
    <w:rsid w:val="00D62AE5"/>
    <w:rsid w:val="00D6726A"/>
    <w:rsid w:val="00D678FD"/>
    <w:rsid w:val="00D719E9"/>
    <w:rsid w:val="00D71E86"/>
    <w:rsid w:val="00D80023"/>
    <w:rsid w:val="00D84816"/>
    <w:rsid w:val="00D85FA1"/>
    <w:rsid w:val="00DA216A"/>
    <w:rsid w:val="00DB079C"/>
    <w:rsid w:val="00DB0CBB"/>
    <w:rsid w:val="00DC0C7A"/>
    <w:rsid w:val="00DD2851"/>
    <w:rsid w:val="00DD36C1"/>
    <w:rsid w:val="00DD535B"/>
    <w:rsid w:val="00DE4F7A"/>
    <w:rsid w:val="00E00293"/>
    <w:rsid w:val="00E023B3"/>
    <w:rsid w:val="00E03D27"/>
    <w:rsid w:val="00E10790"/>
    <w:rsid w:val="00E15216"/>
    <w:rsid w:val="00E16AB3"/>
    <w:rsid w:val="00E364B3"/>
    <w:rsid w:val="00E44470"/>
    <w:rsid w:val="00E50408"/>
    <w:rsid w:val="00E711A2"/>
    <w:rsid w:val="00E7358D"/>
    <w:rsid w:val="00E742E2"/>
    <w:rsid w:val="00E80EAB"/>
    <w:rsid w:val="00E86250"/>
    <w:rsid w:val="00EA0483"/>
    <w:rsid w:val="00EA674E"/>
    <w:rsid w:val="00EA7002"/>
    <w:rsid w:val="00EB1756"/>
    <w:rsid w:val="00ED3D84"/>
    <w:rsid w:val="00ED7583"/>
    <w:rsid w:val="00EE11CC"/>
    <w:rsid w:val="00EF309B"/>
    <w:rsid w:val="00EF3356"/>
    <w:rsid w:val="00F0065F"/>
    <w:rsid w:val="00F01CDF"/>
    <w:rsid w:val="00F138B2"/>
    <w:rsid w:val="00F214E7"/>
    <w:rsid w:val="00F2436B"/>
    <w:rsid w:val="00F2705A"/>
    <w:rsid w:val="00F27949"/>
    <w:rsid w:val="00F3307A"/>
    <w:rsid w:val="00F35177"/>
    <w:rsid w:val="00F35468"/>
    <w:rsid w:val="00F469BA"/>
    <w:rsid w:val="00F50914"/>
    <w:rsid w:val="00F51BAB"/>
    <w:rsid w:val="00F52B63"/>
    <w:rsid w:val="00F61E4C"/>
    <w:rsid w:val="00F631D1"/>
    <w:rsid w:val="00F7515A"/>
    <w:rsid w:val="00F819AE"/>
    <w:rsid w:val="00F81D94"/>
    <w:rsid w:val="00F82E5B"/>
    <w:rsid w:val="00F87814"/>
    <w:rsid w:val="00F94AE9"/>
    <w:rsid w:val="00F96D63"/>
    <w:rsid w:val="00FB1F6F"/>
    <w:rsid w:val="00FB20E3"/>
    <w:rsid w:val="00FB68D9"/>
    <w:rsid w:val="00FC02F1"/>
    <w:rsid w:val="00FC1DD8"/>
    <w:rsid w:val="00FC36D1"/>
    <w:rsid w:val="00FC5CD4"/>
    <w:rsid w:val="00FC6193"/>
    <w:rsid w:val="00FD227C"/>
    <w:rsid w:val="00FD23A2"/>
    <w:rsid w:val="00FD4D52"/>
    <w:rsid w:val="00FE0C10"/>
    <w:rsid w:val="00FE725F"/>
    <w:rsid w:val="00FF41E0"/>
    <w:rsid w:val="00FF4CDE"/>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0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 w:type="character" w:customStyle="1" w:styleId="NichtaufgelsteErwhnung2">
    <w:name w:val="Nicht aufgelöste Erwähnung2"/>
    <w:basedOn w:val="Absatz-Standardschriftart"/>
    <w:uiPriority w:val="99"/>
    <w:semiHidden/>
    <w:unhideWhenUsed/>
    <w:rsid w:val="0007722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D6022"/>
    <w:rPr>
      <w:color w:val="605E5C"/>
      <w:shd w:val="clear" w:color="auto" w:fill="E1DFDD"/>
    </w:rPr>
  </w:style>
  <w:style w:type="character" w:styleId="BesuchterLink">
    <w:name w:val="FollowedHyperlink"/>
    <w:basedOn w:val="Absatz-Standardschriftart"/>
    <w:semiHidden/>
    <w:unhideWhenUsed/>
    <w:rsid w:val="002D6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643">
      <w:bodyDiv w:val="1"/>
      <w:marLeft w:val="0"/>
      <w:marRight w:val="0"/>
      <w:marTop w:val="0"/>
      <w:marBottom w:val="0"/>
      <w:divBdr>
        <w:top w:val="none" w:sz="0" w:space="0" w:color="auto"/>
        <w:left w:val="none" w:sz="0" w:space="0" w:color="auto"/>
        <w:bottom w:val="none" w:sz="0" w:space="0" w:color="auto"/>
        <w:right w:val="none" w:sz="0" w:space="0" w:color="auto"/>
      </w:divBdr>
    </w:div>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39601416">
      <w:bodyDiv w:val="1"/>
      <w:marLeft w:val="0"/>
      <w:marRight w:val="0"/>
      <w:marTop w:val="0"/>
      <w:marBottom w:val="0"/>
      <w:divBdr>
        <w:top w:val="none" w:sz="0" w:space="0" w:color="auto"/>
        <w:left w:val="none" w:sz="0" w:space="0" w:color="auto"/>
        <w:bottom w:val="none" w:sz="0" w:space="0" w:color="auto"/>
        <w:right w:val="none" w:sz="0" w:space="0" w:color="auto"/>
      </w:divBdr>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578897275">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nja.Knoke@tecalor.de" TargetMode="External"/><Relationship Id="rId4" Type="http://schemas.openxmlformats.org/officeDocument/2006/relationships/settings" Target="settings.xml"/><Relationship Id="rId9" Type="http://schemas.openxmlformats.org/officeDocument/2006/relationships/hyperlink" Target="http://www.tecalor.de/pressemeld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374BC-262C-451A-A2D3-74821027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3377</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2022-03-24T07:34:00Z</dcterms:created>
  <dcterms:modified xsi:type="dcterms:W3CDTF">2022-03-24T07:38:00Z</dcterms:modified>
</cp:coreProperties>
</file>