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1C" w:rsidRPr="00FC6193" w:rsidRDefault="004C231C" w:rsidP="0087512A">
      <w:pPr>
        <w:pStyle w:val="berschrift1"/>
        <w:tabs>
          <w:tab w:val="left" w:pos="5387"/>
        </w:tabs>
        <w:ind w:right="2268"/>
        <w:jc w:val="both"/>
        <w:rPr>
          <w:rFonts w:ascii="Verdana" w:hAnsi="Verdana"/>
        </w:rPr>
      </w:pPr>
      <w:r w:rsidRPr="00D17B8B">
        <w:rPr>
          <w:rFonts w:ascii="Verdana" w:hAnsi="Verdana"/>
          <w:sz w:val="22"/>
        </w:rPr>
        <w:t xml:space="preserve">Presseinformation </w:t>
      </w:r>
      <w:r w:rsidR="0094091E">
        <w:rPr>
          <w:rFonts w:ascii="Verdana" w:hAnsi="Verdana"/>
          <w:sz w:val="22"/>
        </w:rPr>
        <w:t>1</w:t>
      </w:r>
      <w:r w:rsidR="002A45C4">
        <w:rPr>
          <w:rFonts w:ascii="Verdana" w:hAnsi="Verdana"/>
          <w:sz w:val="22"/>
        </w:rPr>
        <w:t>/202</w:t>
      </w:r>
      <w:r w:rsidR="0094091E">
        <w:rPr>
          <w:rFonts w:ascii="Verdana" w:hAnsi="Verdana"/>
          <w:sz w:val="22"/>
        </w:rPr>
        <w:t>2</w:t>
      </w:r>
      <w:r w:rsidRPr="00FC6193">
        <w:rPr>
          <w:rFonts w:ascii="Verdana" w:hAnsi="Verdana"/>
          <w:sz w:val="22"/>
        </w:rPr>
        <w:t xml:space="preserve"> </w:t>
      </w:r>
    </w:p>
    <w:p w:rsidR="004C231C" w:rsidRPr="00FC6193" w:rsidRDefault="004C231C" w:rsidP="004C231C">
      <w:pPr>
        <w:jc w:val="both"/>
        <w:rPr>
          <w:rFonts w:ascii="Verdana" w:hAnsi="Verdana" w:cs="Arial"/>
          <w:b/>
          <w:sz w:val="26"/>
        </w:rPr>
      </w:pPr>
    </w:p>
    <w:p w:rsidR="00E10790" w:rsidRDefault="00E10790" w:rsidP="004C231C">
      <w:pPr>
        <w:ind w:right="2268"/>
        <w:rPr>
          <w:rFonts w:ascii="Verdana" w:hAnsi="Verdana" w:cs="Arial"/>
          <w:b/>
          <w:sz w:val="26"/>
          <w:szCs w:val="28"/>
        </w:rPr>
      </w:pPr>
    </w:p>
    <w:p w:rsidR="0031761E" w:rsidRPr="00372E52" w:rsidRDefault="00BF1D7C" w:rsidP="003E1E00">
      <w:pPr>
        <w:ind w:right="2126"/>
        <w:rPr>
          <w:rFonts w:ascii="Verdana" w:hAnsi="Verdana"/>
          <w:b/>
          <w:bCs/>
          <w:sz w:val="26"/>
        </w:rPr>
      </w:pPr>
      <w:r>
        <w:rPr>
          <w:rFonts w:ascii="Verdana" w:hAnsi="Verdana"/>
          <w:b/>
          <w:bCs/>
          <w:sz w:val="26"/>
        </w:rPr>
        <w:t>Ab</w:t>
      </w:r>
      <w:r w:rsidR="00FF7A70">
        <w:rPr>
          <w:rFonts w:ascii="Verdana" w:hAnsi="Verdana"/>
          <w:b/>
          <w:bCs/>
          <w:sz w:val="26"/>
        </w:rPr>
        <w:t>schotten</w:t>
      </w:r>
      <w:r>
        <w:rPr>
          <w:rFonts w:ascii="Verdana" w:hAnsi="Verdana"/>
          <w:b/>
          <w:bCs/>
          <w:sz w:val="26"/>
        </w:rPr>
        <w:t xml:space="preserve"> von der Gaspreisexplosion</w:t>
      </w:r>
    </w:p>
    <w:p w:rsidR="004C231C" w:rsidRPr="00FC6193" w:rsidRDefault="004C231C" w:rsidP="004C231C">
      <w:pPr>
        <w:rPr>
          <w:rStyle w:val="Fett"/>
        </w:rPr>
      </w:pPr>
    </w:p>
    <w:p w:rsidR="00B078EB" w:rsidRPr="00B078EB" w:rsidRDefault="00BF1D7C" w:rsidP="00D5440C">
      <w:pPr>
        <w:ind w:right="2268"/>
        <w:rPr>
          <w:rStyle w:val="Fett"/>
          <w:rFonts w:cs="Arial"/>
          <w:b w:val="0"/>
          <w:bCs w:val="0"/>
        </w:rPr>
      </w:pPr>
      <w:r>
        <w:rPr>
          <w:rStyle w:val="Fett"/>
          <w:rFonts w:ascii="Verdana" w:hAnsi="Verdana" w:cs="Arial"/>
          <w:sz w:val="22"/>
          <w:szCs w:val="22"/>
        </w:rPr>
        <w:t xml:space="preserve">Wärmepumpen als Alternative beim </w:t>
      </w:r>
      <w:r w:rsidR="00FF7A70">
        <w:rPr>
          <w:rStyle w:val="Fett"/>
          <w:rFonts w:ascii="Verdana" w:hAnsi="Verdana" w:cs="Arial"/>
          <w:sz w:val="22"/>
          <w:szCs w:val="22"/>
        </w:rPr>
        <w:t>Modernisieren</w:t>
      </w:r>
      <w:r>
        <w:rPr>
          <w:rStyle w:val="Fett"/>
          <w:rFonts w:ascii="Verdana" w:hAnsi="Verdana" w:cs="Arial"/>
          <w:sz w:val="22"/>
          <w:szCs w:val="22"/>
        </w:rPr>
        <w:t xml:space="preserve">: Gasheizung </w:t>
      </w:r>
      <w:r w:rsidR="00D04C1C">
        <w:rPr>
          <w:rStyle w:val="Fett"/>
          <w:rFonts w:ascii="Verdana" w:hAnsi="Verdana" w:cs="Arial"/>
          <w:sz w:val="22"/>
          <w:szCs w:val="22"/>
        </w:rPr>
        <w:t>nur noch in Ausnahmefällen erste Wahl</w:t>
      </w:r>
      <w:r>
        <w:rPr>
          <w:rStyle w:val="Fett"/>
          <w:rFonts w:ascii="Verdana" w:hAnsi="Verdana" w:cs="Arial"/>
          <w:sz w:val="22"/>
          <w:szCs w:val="22"/>
        </w:rPr>
        <w:t xml:space="preserve"> </w:t>
      </w:r>
    </w:p>
    <w:p w:rsidR="000C49C4" w:rsidRDefault="000C49C4" w:rsidP="00536ECD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:rsidR="00D83F8F" w:rsidRDefault="00BF1D7C" w:rsidP="00536ECD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Die Wärmepumpe entwickelt sich immer mehr zur Standardheizung in Wohngebäuden. Wuchs der Druck mit „</w:t>
      </w:r>
      <w:proofErr w:type="spellStart"/>
      <w:r>
        <w:rPr>
          <w:rFonts w:ascii="Verdana" w:hAnsi="Verdana" w:cs="Arial"/>
          <w:sz w:val="22"/>
          <w:szCs w:val="22"/>
        </w:rPr>
        <w:t>Fridays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for</w:t>
      </w:r>
      <w:proofErr w:type="spellEnd"/>
      <w:r>
        <w:rPr>
          <w:rFonts w:ascii="Verdana" w:hAnsi="Verdana" w:cs="Arial"/>
          <w:sz w:val="22"/>
          <w:szCs w:val="22"/>
        </w:rPr>
        <w:t xml:space="preserve"> Future“ und der Klimadebatte in den vergangenen </w:t>
      </w:r>
      <w:r w:rsidR="00D83F8F">
        <w:rPr>
          <w:rFonts w:ascii="Verdana" w:hAnsi="Verdana" w:cs="Arial"/>
          <w:sz w:val="22"/>
          <w:szCs w:val="22"/>
        </w:rPr>
        <w:t xml:space="preserve">Jahren </w:t>
      </w:r>
      <w:r>
        <w:rPr>
          <w:rFonts w:ascii="Verdana" w:hAnsi="Verdana" w:cs="Arial"/>
          <w:sz w:val="22"/>
          <w:szCs w:val="22"/>
        </w:rPr>
        <w:t xml:space="preserve">nur langsam, kam Ende 2021 </w:t>
      </w:r>
      <w:r w:rsidR="00D04C1C">
        <w:rPr>
          <w:rFonts w:ascii="Verdana" w:hAnsi="Verdana" w:cs="Arial"/>
          <w:sz w:val="22"/>
          <w:szCs w:val="22"/>
        </w:rPr>
        <w:t xml:space="preserve">als Beschleuniger </w:t>
      </w:r>
      <w:r>
        <w:rPr>
          <w:rFonts w:ascii="Verdana" w:hAnsi="Verdana" w:cs="Arial"/>
          <w:sz w:val="22"/>
          <w:szCs w:val="22"/>
        </w:rPr>
        <w:t xml:space="preserve">die pure finanzielle Not </w:t>
      </w:r>
      <w:r w:rsidR="00D04C1C">
        <w:rPr>
          <w:rFonts w:ascii="Verdana" w:hAnsi="Verdana" w:cs="Arial"/>
          <w:sz w:val="22"/>
          <w:szCs w:val="22"/>
        </w:rPr>
        <w:t xml:space="preserve">vieler Haushalte </w:t>
      </w:r>
      <w:r>
        <w:rPr>
          <w:rFonts w:ascii="Verdana" w:hAnsi="Verdana" w:cs="Arial"/>
          <w:sz w:val="22"/>
          <w:szCs w:val="22"/>
        </w:rPr>
        <w:t xml:space="preserve">hinzu: Die </w:t>
      </w:r>
      <w:r w:rsidRPr="00BE760B">
        <w:rPr>
          <w:rFonts w:ascii="Verdana" w:hAnsi="Verdana" w:cs="Arial"/>
          <w:sz w:val="22"/>
          <w:szCs w:val="22"/>
        </w:rPr>
        <w:t>Großhandelspreise</w:t>
      </w:r>
      <w:r>
        <w:rPr>
          <w:rFonts w:ascii="Verdana" w:hAnsi="Verdana" w:cs="Arial"/>
          <w:sz w:val="22"/>
          <w:szCs w:val="22"/>
        </w:rPr>
        <w:t xml:space="preserve"> für Gas stiegen in </w:t>
      </w:r>
      <w:r w:rsidR="00326193">
        <w:rPr>
          <w:rFonts w:ascii="Verdana" w:hAnsi="Verdana" w:cs="Arial"/>
          <w:sz w:val="22"/>
          <w:szCs w:val="22"/>
        </w:rPr>
        <w:t>schwindelerregende</w:t>
      </w:r>
      <w:r>
        <w:rPr>
          <w:rFonts w:ascii="Verdana" w:hAnsi="Verdana" w:cs="Arial"/>
          <w:sz w:val="22"/>
          <w:szCs w:val="22"/>
        </w:rPr>
        <w:t xml:space="preserve"> Höhen, einige kleinere Anbieter konnten aufgrund festgeschriebene</w:t>
      </w:r>
      <w:r w:rsidR="00A00861">
        <w:rPr>
          <w:rFonts w:ascii="Verdana" w:hAnsi="Verdana" w:cs="Arial"/>
          <w:sz w:val="22"/>
          <w:szCs w:val="22"/>
        </w:rPr>
        <w:t>r</w:t>
      </w:r>
      <w:r>
        <w:rPr>
          <w:rFonts w:ascii="Verdana" w:hAnsi="Verdana" w:cs="Arial"/>
          <w:sz w:val="22"/>
          <w:szCs w:val="22"/>
        </w:rPr>
        <w:t xml:space="preserve"> Abgabepreise nicht mehr mithalten, stellten die Lieferung ein und meldeten zum Teil Insolvenz an. </w:t>
      </w:r>
    </w:p>
    <w:p w:rsidR="00D83F8F" w:rsidRDefault="00D83F8F" w:rsidP="00536ECD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:rsidR="00D83F8F" w:rsidRPr="00D83F8F" w:rsidRDefault="00D83F8F" w:rsidP="00536ECD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b/>
          <w:sz w:val="22"/>
          <w:szCs w:val="22"/>
        </w:rPr>
      </w:pPr>
      <w:r w:rsidRPr="00D83F8F">
        <w:rPr>
          <w:rFonts w:ascii="Verdana" w:hAnsi="Verdana" w:cs="Arial"/>
          <w:b/>
          <w:sz w:val="22"/>
          <w:szCs w:val="22"/>
        </w:rPr>
        <w:t>Kein Ende absehbar</w:t>
      </w:r>
    </w:p>
    <w:p w:rsidR="00BB2C24" w:rsidRDefault="00BF1D7C" w:rsidP="00536ECD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Viele Haushalte suchten verzweifelt nach neuen Vertragspartnern, um aus der Grundversorgung herauszukommen. „Ein nachhaltiges Ende der </w:t>
      </w:r>
      <w:r w:rsidR="00BE760B">
        <w:rPr>
          <w:rFonts w:ascii="Verdana" w:hAnsi="Verdana" w:cs="Arial"/>
          <w:sz w:val="22"/>
          <w:szCs w:val="22"/>
        </w:rPr>
        <w:t>extremen</w:t>
      </w:r>
      <w:r>
        <w:rPr>
          <w:rFonts w:ascii="Verdana" w:hAnsi="Verdana" w:cs="Arial"/>
          <w:sz w:val="22"/>
          <w:szCs w:val="22"/>
        </w:rPr>
        <w:t xml:space="preserve"> Steigerung der </w:t>
      </w:r>
      <w:r w:rsidR="00FF7A70" w:rsidRPr="00BE760B">
        <w:rPr>
          <w:rFonts w:ascii="Verdana" w:hAnsi="Verdana" w:cs="Arial"/>
          <w:sz w:val="22"/>
          <w:szCs w:val="22"/>
        </w:rPr>
        <w:t>Großhandels-</w:t>
      </w:r>
      <w:r w:rsidRPr="00BE760B">
        <w:rPr>
          <w:rFonts w:ascii="Verdana" w:hAnsi="Verdana" w:cs="Arial"/>
          <w:sz w:val="22"/>
          <w:szCs w:val="22"/>
        </w:rPr>
        <w:t>Gaspreise</w:t>
      </w:r>
      <w:r>
        <w:rPr>
          <w:rFonts w:ascii="Verdana" w:hAnsi="Verdana" w:cs="Arial"/>
          <w:sz w:val="22"/>
          <w:szCs w:val="22"/>
        </w:rPr>
        <w:t xml:space="preserve"> ist kaum abzusehen“, erklärt Burkhard Max, Geschäftsführer von </w:t>
      </w:r>
      <w:proofErr w:type="spellStart"/>
      <w:r>
        <w:rPr>
          <w:rFonts w:ascii="Verdana" w:hAnsi="Verdana" w:cs="Arial"/>
          <w:sz w:val="22"/>
          <w:szCs w:val="22"/>
        </w:rPr>
        <w:t>tecalor</w:t>
      </w:r>
      <w:proofErr w:type="spellEnd"/>
      <w:r>
        <w:rPr>
          <w:rFonts w:ascii="Verdana" w:hAnsi="Verdana" w:cs="Arial"/>
          <w:sz w:val="22"/>
          <w:szCs w:val="22"/>
        </w:rPr>
        <w:t>.</w:t>
      </w:r>
      <w:r w:rsidR="00D04C1C">
        <w:rPr>
          <w:rFonts w:ascii="Verdana" w:hAnsi="Verdana" w:cs="Arial"/>
          <w:sz w:val="22"/>
          <w:szCs w:val="22"/>
        </w:rPr>
        <w:t xml:space="preserve"> „Der Ukraine-Konflikt und die Spannungen mit Russland werden den Anstieg weiter befeuern.“</w:t>
      </w:r>
    </w:p>
    <w:p w:rsidR="00D04C1C" w:rsidRDefault="00D04C1C" w:rsidP="00536ECD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:rsidR="00D04C1C" w:rsidRPr="00D04C1C" w:rsidRDefault="00D04C1C" w:rsidP="00536ECD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Beim Modernisieren fliegt die Gasheizung raus</w:t>
      </w:r>
    </w:p>
    <w:p w:rsidR="00D04C1C" w:rsidRDefault="00D04C1C" w:rsidP="00D04C1C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„Nicht zuletzt vor dem Hintergrund dieser Entwicklung wird die Bedeutung der Wärmepumpe auch bei der Modernisierung weiter stark steigen“, weiß Max. „</w:t>
      </w:r>
      <w:r w:rsidRPr="006D38D3">
        <w:rPr>
          <w:rFonts w:ascii="Verdana" w:hAnsi="Verdana" w:cs="Arial"/>
          <w:sz w:val="22"/>
          <w:szCs w:val="22"/>
        </w:rPr>
        <w:t xml:space="preserve">Alleine die Kompensation eines Teils der fossilen </w:t>
      </w:r>
      <w:r w:rsidR="006D38D3">
        <w:rPr>
          <w:rFonts w:ascii="Verdana" w:hAnsi="Verdana" w:cs="Arial"/>
          <w:sz w:val="22"/>
          <w:szCs w:val="22"/>
        </w:rPr>
        <w:t xml:space="preserve">Brennstoffe </w:t>
      </w:r>
      <w:r w:rsidRPr="006D38D3">
        <w:rPr>
          <w:rFonts w:ascii="Verdana" w:hAnsi="Verdana" w:cs="Arial"/>
          <w:sz w:val="22"/>
          <w:szCs w:val="22"/>
        </w:rPr>
        <w:t>durch</w:t>
      </w:r>
      <w:r w:rsidR="00D421D4">
        <w:rPr>
          <w:rFonts w:ascii="Verdana" w:hAnsi="Verdana" w:cs="Arial"/>
          <w:sz w:val="22"/>
          <w:szCs w:val="22"/>
        </w:rPr>
        <w:t xml:space="preserve"> Umwelte</w:t>
      </w:r>
      <w:r w:rsidRPr="006D38D3">
        <w:rPr>
          <w:rFonts w:ascii="Verdana" w:hAnsi="Verdana" w:cs="Arial"/>
          <w:sz w:val="22"/>
          <w:szCs w:val="22"/>
        </w:rPr>
        <w:t>nergie treibt diesen Trend</w:t>
      </w:r>
      <w:r>
        <w:rPr>
          <w:rFonts w:ascii="Verdana" w:hAnsi="Verdana" w:cs="Arial"/>
          <w:sz w:val="22"/>
          <w:szCs w:val="22"/>
        </w:rPr>
        <w:t xml:space="preserve">. Die Gasheizung wird </w:t>
      </w:r>
      <w:r w:rsidR="00FF7A70">
        <w:rPr>
          <w:rFonts w:ascii="Verdana" w:hAnsi="Verdana" w:cs="Arial"/>
          <w:sz w:val="22"/>
          <w:szCs w:val="22"/>
        </w:rPr>
        <w:t xml:space="preserve">bald </w:t>
      </w:r>
      <w:r>
        <w:rPr>
          <w:rFonts w:ascii="Verdana" w:hAnsi="Verdana" w:cs="Arial"/>
          <w:sz w:val="22"/>
          <w:szCs w:val="22"/>
        </w:rPr>
        <w:lastRenderedPageBreak/>
        <w:t xml:space="preserve">nur noch in Ausnahmefällen bei der Modernisierung erste Wahl sein.“ </w:t>
      </w:r>
    </w:p>
    <w:p w:rsidR="00D04C1C" w:rsidRDefault="00D04C1C" w:rsidP="00D04C1C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:rsidR="00D83F8F" w:rsidRPr="00D83F8F" w:rsidRDefault="00D83F8F" w:rsidP="00D04C1C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b/>
          <w:sz w:val="22"/>
          <w:szCs w:val="22"/>
        </w:rPr>
      </w:pPr>
      <w:r w:rsidRPr="00D83F8F">
        <w:rPr>
          <w:rFonts w:ascii="Verdana" w:hAnsi="Verdana" w:cs="Arial"/>
          <w:b/>
          <w:sz w:val="22"/>
          <w:szCs w:val="22"/>
        </w:rPr>
        <w:t xml:space="preserve">Auch bei </w:t>
      </w:r>
      <w:r w:rsidR="00326193">
        <w:rPr>
          <w:rFonts w:ascii="Verdana" w:hAnsi="Verdana" w:cs="Arial"/>
          <w:b/>
          <w:sz w:val="22"/>
          <w:szCs w:val="22"/>
        </w:rPr>
        <w:t>höherer</w:t>
      </w:r>
      <w:r w:rsidRPr="00D83F8F">
        <w:rPr>
          <w:rFonts w:ascii="Verdana" w:hAnsi="Verdana" w:cs="Arial"/>
          <w:b/>
          <w:sz w:val="22"/>
          <w:szCs w:val="22"/>
        </w:rPr>
        <w:t xml:space="preserve"> Vorlauftemperatur einsatzfähig</w:t>
      </w:r>
    </w:p>
    <w:p w:rsidR="00D04C1C" w:rsidRPr="00D04C1C" w:rsidRDefault="00D04C1C" w:rsidP="00D04C1C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  <w:r w:rsidRPr="00D04C1C">
        <w:rPr>
          <w:rFonts w:ascii="Verdana" w:hAnsi="Verdana" w:cs="Arial"/>
          <w:sz w:val="22"/>
          <w:szCs w:val="22"/>
        </w:rPr>
        <w:t xml:space="preserve">Als Ersatz für eine Gasheizung lässt sich eine Wärmepumpe </w:t>
      </w:r>
      <w:r w:rsidR="00D83F8F">
        <w:rPr>
          <w:rFonts w:ascii="Verdana" w:hAnsi="Verdana" w:cs="Arial"/>
          <w:sz w:val="22"/>
          <w:szCs w:val="22"/>
        </w:rPr>
        <w:t xml:space="preserve">auch bei Häusern </w:t>
      </w:r>
      <w:r w:rsidR="00D83F8F" w:rsidRPr="00D04C1C">
        <w:rPr>
          <w:rFonts w:ascii="Verdana" w:hAnsi="Verdana" w:cs="Arial"/>
          <w:sz w:val="22"/>
          <w:szCs w:val="22"/>
        </w:rPr>
        <w:t xml:space="preserve">mit </w:t>
      </w:r>
      <w:r w:rsidR="00326193">
        <w:rPr>
          <w:rFonts w:ascii="Verdana" w:hAnsi="Verdana" w:cs="Arial"/>
          <w:sz w:val="22"/>
          <w:szCs w:val="22"/>
        </w:rPr>
        <w:t>höherer</w:t>
      </w:r>
      <w:r w:rsidR="00D83F8F" w:rsidRPr="00D04C1C">
        <w:rPr>
          <w:rFonts w:ascii="Verdana" w:hAnsi="Verdana" w:cs="Arial"/>
          <w:sz w:val="22"/>
          <w:szCs w:val="22"/>
        </w:rPr>
        <w:t xml:space="preserve"> Vorlauftemperatur und Radiatoren</w:t>
      </w:r>
      <w:r>
        <w:rPr>
          <w:rFonts w:ascii="Verdana" w:hAnsi="Verdana" w:cs="Arial"/>
          <w:sz w:val="22"/>
          <w:szCs w:val="22"/>
        </w:rPr>
        <w:t xml:space="preserve"> in</w:t>
      </w:r>
      <w:r w:rsidRPr="00D04C1C">
        <w:rPr>
          <w:rFonts w:ascii="Verdana" w:hAnsi="Verdana" w:cs="Arial"/>
          <w:sz w:val="22"/>
          <w:szCs w:val="22"/>
        </w:rPr>
        <w:t xml:space="preserve"> das bestehende Heizsystem </w:t>
      </w:r>
      <w:r>
        <w:rPr>
          <w:rFonts w:ascii="Verdana" w:hAnsi="Verdana" w:cs="Arial"/>
          <w:sz w:val="22"/>
          <w:szCs w:val="22"/>
        </w:rPr>
        <w:t>einbinden</w:t>
      </w:r>
      <w:r w:rsidRPr="00D04C1C">
        <w:rPr>
          <w:rFonts w:ascii="Verdana" w:hAnsi="Verdana" w:cs="Arial"/>
          <w:sz w:val="22"/>
          <w:szCs w:val="22"/>
        </w:rPr>
        <w:t xml:space="preserve">. Die außen aufgestellten, leistungsstarken Luft-Wasser-Wärmepumpen der Reihe TTL von </w:t>
      </w:r>
      <w:proofErr w:type="spellStart"/>
      <w:r w:rsidRPr="00D04C1C">
        <w:rPr>
          <w:rFonts w:ascii="Verdana" w:hAnsi="Verdana" w:cs="Arial"/>
          <w:sz w:val="22"/>
          <w:szCs w:val="22"/>
        </w:rPr>
        <w:t>tecalor</w:t>
      </w:r>
      <w:proofErr w:type="spellEnd"/>
      <w:r w:rsidRPr="00D04C1C">
        <w:rPr>
          <w:rFonts w:ascii="Verdana" w:hAnsi="Verdana" w:cs="Arial"/>
          <w:sz w:val="22"/>
          <w:szCs w:val="22"/>
        </w:rPr>
        <w:t xml:space="preserve"> gewährleisten hohe Vorlauftemperaturen. Im Haus nimmt zum Beispiel der Kombispeicher TSBC den Platz der alten Gasheizung ein. Er vereint auf kleinstem Raum Trinkwarmwasser- und Pufferspeicher in einem Gerät. Den Zuschuss von 35 Prozent durch die Bundesförderung für Einzelmaßnahmen in effizienten Gebäuden (BEG EM) gibt es für die gesamten Investitionskosten.</w:t>
      </w:r>
    </w:p>
    <w:p w:rsidR="00D04C1C" w:rsidRDefault="00D04C1C" w:rsidP="00536ECD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:rsidR="00D83F8F" w:rsidRPr="00D83F8F" w:rsidRDefault="00D83F8F" w:rsidP="00D83F8F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b/>
          <w:sz w:val="22"/>
          <w:szCs w:val="22"/>
        </w:rPr>
      </w:pPr>
      <w:r w:rsidRPr="00D83F8F">
        <w:rPr>
          <w:rFonts w:ascii="Verdana" w:hAnsi="Verdana" w:cs="Arial"/>
          <w:b/>
          <w:sz w:val="22"/>
          <w:szCs w:val="22"/>
        </w:rPr>
        <w:t>Schneller Austausch dank Monoblock</w:t>
      </w:r>
    </w:p>
    <w:p w:rsidR="00D83F8F" w:rsidRPr="00D83F8F" w:rsidRDefault="00D04C1C" w:rsidP="00D83F8F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  <w:r w:rsidRPr="00D04C1C">
        <w:rPr>
          <w:rFonts w:ascii="Verdana" w:hAnsi="Verdana" w:cs="Arial"/>
          <w:sz w:val="22"/>
          <w:szCs w:val="22"/>
        </w:rPr>
        <w:t>Die meisten Gasheizungen, die mehr als 30 Jahre alt sind, unterliegen einer Austauschpflicht</w:t>
      </w:r>
      <w:r w:rsidR="00BE760B">
        <w:rPr>
          <w:rFonts w:ascii="Verdana" w:hAnsi="Verdana" w:cs="Arial"/>
          <w:sz w:val="22"/>
          <w:szCs w:val="22"/>
        </w:rPr>
        <w:t xml:space="preserve"> – sollten aber früher getauscht werden, um von der Förderung zu profitieren</w:t>
      </w:r>
      <w:r w:rsidRPr="00D04C1C">
        <w:rPr>
          <w:rFonts w:ascii="Verdana" w:hAnsi="Verdana" w:cs="Arial"/>
          <w:sz w:val="22"/>
          <w:szCs w:val="22"/>
        </w:rPr>
        <w:t xml:space="preserve">. </w:t>
      </w:r>
      <w:r w:rsidR="00FF7A70">
        <w:rPr>
          <w:rFonts w:ascii="Verdana" w:hAnsi="Verdana" w:cs="Arial"/>
          <w:sz w:val="22"/>
          <w:szCs w:val="22"/>
        </w:rPr>
        <w:t>„</w:t>
      </w:r>
      <w:r w:rsidRPr="00D04C1C">
        <w:rPr>
          <w:rFonts w:ascii="Verdana" w:hAnsi="Verdana" w:cs="Arial"/>
          <w:sz w:val="22"/>
          <w:szCs w:val="22"/>
        </w:rPr>
        <w:t>Wärmepumpen sind der ideale Ersatz</w:t>
      </w:r>
      <w:r w:rsidR="00FF7A70">
        <w:rPr>
          <w:rFonts w:ascii="Verdana" w:hAnsi="Verdana" w:cs="Arial"/>
          <w:sz w:val="22"/>
          <w:szCs w:val="22"/>
        </w:rPr>
        <w:t>“, so Max</w:t>
      </w:r>
      <w:r w:rsidRPr="00D04C1C">
        <w:rPr>
          <w:rFonts w:ascii="Verdana" w:hAnsi="Verdana" w:cs="Arial"/>
          <w:sz w:val="22"/>
          <w:szCs w:val="22"/>
        </w:rPr>
        <w:t>.</w:t>
      </w:r>
      <w:r w:rsidR="00D83F8F">
        <w:rPr>
          <w:rFonts w:ascii="Verdana" w:hAnsi="Verdana" w:cs="Arial"/>
          <w:sz w:val="22"/>
          <w:szCs w:val="22"/>
        </w:rPr>
        <w:t xml:space="preserve"> Der Austausch</w:t>
      </w:r>
      <w:r w:rsidR="00D83F8F" w:rsidRPr="00D83F8F">
        <w:rPr>
          <w:rFonts w:ascii="Verdana" w:hAnsi="Verdana" w:cs="Arial"/>
          <w:sz w:val="22"/>
          <w:szCs w:val="22"/>
        </w:rPr>
        <w:t xml:space="preserve"> fällt mit </w:t>
      </w:r>
      <w:r w:rsidR="00D83F8F">
        <w:rPr>
          <w:rFonts w:ascii="Verdana" w:hAnsi="Verdana" w:cs="Arial"/>
          <w:sz w:val="22"/>
          <w:szCs w:val="22"/>
        </w:rPr>
        <w:t>den</w:t>
      </w:r>
      <w:r w:rsidR="00D83F8F" w:rsidRPr="00D83F8F">
        <w:rPr>
          <w:rFonts w:ascii="Verdana" w:hAnsi="Verdana" w:cs="Arial"/>
          <w:sz w:val="22"/>
          <w:szCs w:val="22"/>
        </w:rPr>
        <w:t xml:space="preserve"> Monoblock-Wärmepumpen und Kombispeichern inklusive Regler </w:t>
      </w:r>
      <w:r w:rsidR="00D83F8F">
        <w:rPr>
          <w:rFonts w:ascii="Verdana" w:hAnsi="Verdana" w:cs="Arial"/>
          <w:sz w:val="22"/>
          <w:szCs w:val="22"/>
        </w:rPr>
        <w:t xml:space="preserve">von </w:t>
      </w:r>
      <w:proofErr w:type="spellStart"/>
      <w:r w:rsidR="00D83F8F">
        <w:rPr>
          <w:rFonts w:ascii="Verdana" w:hAnsi="Verdana" w:cs="Arial"/>
          <w:sz w:val="22"/>
          <w:szCs w:val="22"/>
        </w:rPr>
        <w:t>tecalor</w:t>
      </w:r>
      <w:proofErr w:type="spellEnd"/>
      <w:r w:rsidR="00D83F8F">
        <w:rPr>
          <w:rFonts w:ascii="Verdana" w:hAnsi="Verdana" w:cs="Arial"/>
          <w:sz w:val="22"/>
          <w:szCs w:val="22"/>
        </w:rPr>
        <w:t xml:space="preserve"> </w:t>
      </w:r>
      <w:r w:rsidR="00D83F8F" w:rsidRPr="00D83F8F">
        <w:rPr>
          <w:rFonts w:ascii="Verdana" w:hAnsi="Verdana" w:cs="Arial"/>
          <w:sz w:val="22"/>
          <w:szCs w:val="22"/>
        </w:rPr>
        <w:t xml:space="preserve">leicht. Nicht nur weil die Systematik bei Installation und Bedienung gleich ist, sondern weil höchste Effizienz auch im Grenzbereich bis –20 </w:t>
      </w:r>
      <w:r w:rsidR="00D83F8F">
        <w:rPr>
          <w:rFonts w:ascii="Verdana" w:hAnsi="Verdana" w:cs="Arial"/>
          <w:sz w:val="22"/>
          <w:szCs w:val="22"/>
        </w:rPr>
        <w:t>Grad</w:t>
      </w:r>
      <w:r w:rsidR="00D83F8F" w:rsidRPr="00D83F8F">
        <w:rPr>
          <w:rFonts w:ascii="Verdana" w:hAnsi="Verdana" w:cs="Arial"/>
          <w:sz w:val="22"/>
          <w:szCs w:val="22"/>
        </w:rPr>
        <w:t xml:space="preserve"> </w:t>
      </w:r>
      <w:r w:rsidR="00326193">
        <w:rPr>
          <w:rFonts w:ascii="Verdana" w:hAnsi="Verdana" w:cs="Arial"/>
          <w:sz w:val="22"/>
          <w:szCs w:val="22"/>
        </w:rPr>
        <w:t>gegeben ist</w:t>
      </w:r>
      <w:r w:rsidR="00D83F8F" w:rsidRPr="00D83F8F">
        <w:rPr>
          <w:rFonts w:ascii="Verdana" w:hAnsi="Verdana" w:cs="Arial"/>
          <w:sz w:val="22"/>
          <w:szCs w:val="22"/>
        </w:rPr>
        <w:t>.</w:t>
      </w:r>
      <w:r w:rsidR="00D83F8F">
        <w:rPr>
          <w:rFonts w:ascii="Verdana" w:hAnsi="Verdana" w:cs="Arial"/>
          <w:sz w:val="22"/>
          <w:szCs w:val="22"/>
        </w:rPr>
        <w:t xml:space="preserve"> </w:t>
      </w:r>
      <w:r w:rsidR="00D83F8F" w:rsidRPr="00D83F8F">
        <w:rPr>
          <w:rFonts w:ascii="Verdana" w:hAnsi="Verdana" w:cs="Arial"/>
          <w:sz w:val="22"/>
          <w:szCs w:val="22"/>
        </w:rPr>
        <w:t xml:space="preserve">Vormontierte Geräte, ein einheitliches </w:t>
      </w:r>
      <w:proofErr w:type="spellStart"/>
      <w:r w:rsidR="00D83F8F" w:rsidRPr="00D83F8F">
        <w:rPr>
          <w:rFonts w:ascii="Verdana" w:hAnsi="Verdana" w:cs="Arial"/>
          <w:sz w:val="22"/>
          <w:szCs w:val="22"/>
        </w:rPr>
        <w:t>Reglerkonzept</w:t>
      </w:r>
      <w:proofErr w:type="spellEnd"/>
      <w:r w:rsidR="00D83F8F" w:rsidRPr="00D83F8F">
        <w:rPr>
          <w:rFonts w:ascii="Verdana" w:hAnsi="Verdana" w:cs="Arial"/>
          <w:sz w:val="22"/>
          <w:szCs w:val="22"/>
        </w:rPr>
        <w:t xml:space="preserve"> und der einfache Anschluss an das bestehende Heizsystem sorgen dafür, dass </w:t>
      </w:r>
      <w:r w:rsidR="00D83F8F">
        <w:rPr>
          <w:rFonts w:ascii="Verdana" w:hAnsi="Verdana" w:cs="Arial"/>
          <w:sz w:val="22"/>
          <w:szCs w:val="22"/>
        </w:rPr>
        <w:t>der Tausch</w:t>
      </w:r>
      <w:r w:rsidR="00D83F8F" w:rsidRPr="00D83F8F">
        <w:rPr>
          <w:rFonts w:ascii="Verdana" w:hAnsi="Verdana" w:cs="Arial"/>
          <w:sz w:val="22"/>
          <w:szCs w:val="22"/>
        </w:rPr>
        <w:t xml:space="preserve"> schnell und sicher </w:t>
      </w:r>
      <w:proofErr w:type="spellStart"/>
      <w:r w:rsidR="00D83F8F">
        <w:rPr>
          <w:rFonts w:ascii="Verdana" w:hAnsi="Verdana" w:cs="Arial"/>
          <w:sz w:val="22"/>
          <w:szCs w:val="22"/>
        </w:rPr>
        <w:t>vonstatten geht</w:t>
      </w:r>
      <w:proofErr w:type="spellEnd"/>
      <w:r w:rsidR="00D83F8F" w:rsidRPr="00D83F8F">
        <w:rPr>
          <w:rFonts w:ascii="Verdana" w:hAnsi="Verdana" w:cs="Arial"/>
          <w:sz w:val="22"/>
          <w:szCs w:val="22"/>
        </w:rPr>
        <w:t>.</w:t>
      </w:r>
      <w:r w:rsidR="00225937">
        <w:rPr>
          <w:rFonts w:ascii="Verdana" w:hAnsi="Verdana" w:cs="Arial"/>
          <w:sz w:val="22"/>
          <w:szCs w:val="22"/>
        </w:rPr>
        <w:t xml:space="preserve"> „Jetzt ist auf jeden Fall die richtige Zeit zum Austausch“, betont Max.</w:t>
      </w:r>
    </w:p>
    <w:p w:rsidR="00B52E09" w:rsidRDefault="00B52E09" w:rsidP="00536ECD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:rsidR="00FF7A70" w:rsidRDefault="00FF7A70" w:rsidP="00FF7A70">
      <w:pPr>
        <w:pStyle w:val="Default"/>
        <w:ind w:right="2268"/>
        <w:rPr>
          <w:b/>
          <w:bCs/>
          <w:color w:val="040404"/>
          <w:sz w:val="22"/>
          <w:szCs w:val="22"/>
        </w:rPr>
      </w:pPr>
      <w:r>
        <w:rPr>
          <w:b/>
          <w:bCs/>
          <w:color w:val="040404"/>
          <w:sz w:val="22"/>
          <w:szCs w:val="22"/>
        </w:rPr>
        <w:lastRenderedPageBreak/>
        <w:t xml:space="preserve">Über </w:t>
      </w:r>
      <w:proofErr w:type="spellStart"/>
      <w:r>
        <w:rPr>
          <w:b/>
          <w:bCs/>
          <w:color w:val="040404"/>
          <w:sz w:val="22"/>
          <w:szCs w:val="22"/>
        </w:rPr>
        <w:t>tecalor</w:t>
      </w:r>
      <w:proofErr w:type="spellEnd"/>
    </w:p>
    <w:p w:rsidR="00FF7A70" w:rsidRDefault="00FF7A70" w:rsidP="00FF7A70">
      <w:pPr>
        <w:pStyle w:val="Default"/>
        <w:ind w:right="2268"/>
        <w:rPr>
          <w:b/>
          <w:bCs/>
          <w:color w:val="040404"/>
          <w:sz w:val="22"/>
          <w:szCs w:val="22"/>
        </w:rPr>
      </w:pPr>
    </w:p>
    <w:p w:rsidR="00FF7A70" w:rsidRDefault="00FF7A70" w:rsidP="00FF7A70">
      <w:pPr>
        <w:pStyle w:val="Default"/>
        <w:ind w:right="2268"/>
        <w:rPr>
          <w:color w:val="040404"/>
          <w:sz w:val="22"/>
          <w:szCs w:val="22"/>
        </w:rPr>
      </w:pPr>
      <w:proofErr w:type="spellStart"/>
      <w:r>
        <w:rPr>
          <w:color w:val="040404"/>
          <w:sz w:val="22"/>
          <w:szCs w:val="22"/>
        </w:rPr>
        <w:t>tecalor</w:t>
      </w:r>
      <w:proofErr w:type="spellEnd"/>
      <w:r>
        <w:rPr>
          <w:color w:val="040404"/>
          <w:sz w:val="22"/>
          <w:szCs w:val="22"/>
        </w:rPr>
        <w:t xml:space="preserve"> ist Hersteller und Systemanbieter nachhaltiger Haustechnik. Der Spezialist für Wärmepumpen- und Lüftungstechnik wurde 2001 gegründet, sitzt im niedersächsischen Holzminden und beschäftigt mehr als 100 Mitarbeiter bundesweit. Als eines von wenigen Unternehmen der Branche hat sich </w:t>
      </w:r>
      <w:proofErr w:type="spellStart"/>
      <w:r>
        <w:rPr>
          <w:color w:val="040404"/>
          <w:sz w:val="22"/>
          <w:szCs w:val="22"/>
        </w:rPr>
        <w:t>tecalor</w:t>
      </w:r>
      <w:proofErr w:type="spellEnd"/>
      <w:r>
        <w:rPr>
          <w:color w:val="040404"/>
          <w:sz w:val="22"/>
          <w:szCs w:val="22"/>
        </w:rPr>
        <w:t xml:space="preserve"> auf den zweistufigen Vertriebsweg spezialisiert: Aus Leidenschaft für „Wärme wird grün“ legt das Unternehmen seinen Fokus auf Wärmepumpen und Lüftungssysteme, die einen wesentlichen Beitrag zur Energiewende in Ein- und Mehrfamilienhäusern sowie im Objektbau leisten.</w:t>
      </w:r>
    </w:p>
    <w:p w:rsidR="00FF7A70" w:rsidRDefault="00FF7A70" w:rsidP="00536ECD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:rsidR="00D421D4" w:rsidRDefault="00302B5D" w:rsidP="00536ECD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Weitere Informationen unter </w:t>
      </w:r>
      <w:hyperlink r:id="rId8" w:history="1">
        <w:r w:rsidR="00D421D4" w:rsidRPr="0021128C">
          <w:rPr>
            <w:rStyle w:val="Hyperlink"/>
            <w:rFonts w:ascii="Verdana" w:hAnsi="Verdana" w:cs="Arial"/>
            <w:sz w:val="22"/>
            <w:szCs w:val="22"/>
          </w:rPr>
          <w:t>www.tecalor.de/modernisierung</w:t>
        </w:r>
      </w:hyperlink>
    </w:p>
    <w:p w:rsidR="0007722D" w:rsidRDefault="00302B5D" w:rsidP="00536ECD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</w:t>
      </w:r>
    </w:p>
    <w:p w:rsidR="00FF7A70" w:rsidRDefault="00FF7A70" w:rsidP="00536ECD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</w:p>
    <w:p w:rsidR="00C61A93" w:rsidRDefault="00A355AA" w:rsidP="00C61A93">
      <w:pPr>
        <w:tabs>
          <w:tab w:val="left" w:pos="6840"/>
        </w:tabs>
        <w:spacing w:line="360" w:lineRule="auto"/>
        <w:ind w:right="2268"/>
        <w:rPr>
          <w:rFonts w:ascii="Verdana" w:hAnsi="Verdana" w:cs="Arial"/>
          <w:sz w:val="22"/>
          <w:szCs w:val="22"/>
        </w:rPr>
      </w:pPr>
      <w:r w:rsidRPr="00FC6193">
        <w:rPr>
          <w:rFonts w:ascii="Verdana" w:hAnsi="Verdana" w:cs="Arial"/>
          <w:sz w:val="22"/>
          <w:szCs w:val="22"/>
        </w:rPr>
        <w:t xml:space="preserve">Zeichen: </w:t>
      </w:r>
      <w:r w:rsidR="00FF7A70">
        <w:rPr>
          <w:rFonts w:ascii="Verdana" w:hAnsi="Verdana" w:cs="Arial"/>
          <w:sz w:val="22"/>
          <w:szCs w:val="22"/>
        </w:rPr>
        <w:t>3.</w:t>
      </w:r>
      <w:r w:rsidR="00326193">
        <w:rPr>
          <w:rFonts w:ascii="Verdana" w:hAnsi="Verdana" w:cs="Arial"/>
          <w:sz w:val="22"/>
          <w:szCs w:val="22"/>
        </w:rPr>
        <w:t>366</w:t>
      </w:r>
      <w:r w:rsidR="00203BA9"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Z.i.L</w:t>
      </w:r>
      <w:proofErr w:type="spellEnd"/>
      <w:r>
        <w:rPr>
          <w:rFonts w:ascii="Verdana" w:hAnsi="Verdana" w:cs="Arial"/>
          <w:sz w:val="22"/>
          <w:szCs w:val="22"/>
        </w:rPr>
        <w:t>.</w:t>
      </w:r>
    </w:p>
    <w:p w:rsidR="00BF1D7C" w:rsidRDefault="00BF1D7C">
      <w:pPr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br w:type="page"/>
      </w:r>
      <w:bookmarkStart w:id="0" w:name="_GoBack"/>
      <w:bookmarkEnd w:id="0"/>
    </w:p>
    <w:p w:rsidR="00E10790" w:rsidRDefault="00230FC6" w:rsidP="00D507BA">
      <w:pPr>
        <w:rPr>
          <w:rFonts w:ascii="Verdana" w:hAnsi="Verdana" w:cs="Arial"/>
          <w:b/>
          <w:sz w:val="21"/>
          <w:szCs w:val="21"/>
        </w:rPr>
      </w:pPr>
      <w:r>
        <w:rPr>
          <w:rFonts w:ascii="Verdana" w:hAnsi="Verdana" w:cs="Arial"/>
          <w:b/>
          <w:sz w:val="22"/>
          <w:szCs w:val="22"/>
        </w:rPr>
        <w:lastRenderedPageBreak/>
        <w:t>P</w:t>
      </w:r>
      <w:r w:rsidR="00CE6CC1" w:rsidRPr="00CE6CC1">
        <w:rPr>
          <w:rFonts w:ascii="Verdana" w:hAnsi="Verdana" w:cs="Arial"/>
          <w:b/>
          <w:sz w:val="22"/>
          <w:szCs w:val="22"/>
        </w:rPr>
        <w:t>ressebild</w:t>
      </w:r>
      <w:r w:rsidR="00E10790" w:rsidRPr="00E10790">
        <w:rPr>
          <w:rFonts w:ascii="Verdana" w:hAnsi="Verdana" w:cs="Arial"/>
          <w:b/>
          <w:sz w:val="21"/>
          <w:szCs w:val="21"/>
        </w:rPr>
        <w:t xml:space="preserve">: </w:t>
      </w:r>
    </w:p>
    <w:p w:rsidR="00C61A93" w:rsidRDefault="00C61A93" w:rsidP="00C61A93">
      <w:pPr>
        <w:ind w:right="2268"/>
        <w:rPr>
          <w:rFonts w:ascii="Verdana" w:hAnsi="Verdana" w:cs="Arial"/>
          <w:b/>
          <w:sz w:val="21"/>
          <w:szCs w:val="21"/>
        </w:rPr>
      </w:pPr>
    </w:p>
    <w:p w:rsidR="00C61A93" w:rsidRDefault="00FF7A70" w:rsidP="00C61A93">
      <w:pPr>
        <w:ind w:right="2268"/>
        <w:rPr>
          <w:rFonts w:ascii="Verdana" w:hAnsi="Verdana" w:cs="Arial"/>
          <w:b/>
          <w:sz w:val="21"/>
          <w:szCs w:val="21"/>
        </w:rPr>
      </w:pPr>
      <w:r>
        <w:rPr>
          <w:rFonts w:ascii="Verdana" w:hAnsi="Verdana" w:cs="Arial"/>
          <w:b/>
          <w:noProof/>
          <w:sz w:val="21"/>
          <w:szCs w:val="21"/>
        </w:rPr>
        <w:drawing>
          <wp:inline distT="0" distB="0" distL="0" distR="0">
            <wp:extent cx="1897039" cy="2847240"/>
            <wp:effectExtent l="0" t="0" r="8255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645" cy="2854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A93" w:rsidRDefault="00C61A93" w:rsidP="00C61A93">
      <w:pPr>
        <w:ind w:right="2268"/>
        <w:rPr>
          <w:rFonts w:ascii="Verdana" w:hAnsi="Verdana" w:cs="Arial"/>
          <w:b/>
          <w:sz w:val="21"/>
          <w:szCs w:val="21"/>
        </w:rPr>
      </w:pPr>
    </w:p>
    <w:p w:rsidR="00C61A93" w:rsidRDefault="00FF7A70" w:rsidP="00C61A93">
      <w:pPr>
        <w:ind w:right="2268"/>
        <w:rPr>
          <w:rFonts w:ascii="Verdana" w:hAnsi="Verdana" w:cs="Arial"/>
          <w:b/>
          <w:sz w:val="21"/>
          <w:szCs w:val="21"/>
        </w:rPr>
      </w:pPr>
      <w:r w:rsidRPr="00D421D4">
        <w:rPr>
          <w:rFonts w:ascii="Verdana" w:hAnsi="Verdana" w:cs="Arial"/>
          <w:sz w:val="21"/>
          <w:szCs w:val="21"/>
        </w:rPr>
        <w:t>Burkhard Max</w:t>
      </w:r>
      <w:r w:rsidR="00D421D4" w:rsidRPr="00D421D4">
        <w:rPr>
          <w:rFonts w:ascii="Verdana" w:hAnsi="Verdana" w:cs="Arial"/>
          <w:sz w:val="21"/>
          <w:szCs w:val="21"/>
        </w:rPr>
        <w:t xml:space="preserve">, </w:t>
      </w:r>
      <w:r w:rsidRPr="00D421D4">
        <w:rPr>
          <w:rFonts w:ascii="Verdana" w:hAnsi="Verdana" w:cs="Arial"/>
          <w:sz w:val="21"/>
          <w:szCs w:val="21"/>
        </w:rPr>
        <w:t xml:space="preserve">Geschäftsführer von </w:t>
      </w:r>
      <w:proofErr w:type="spellStart"/>
      <w:r w:rsidR="00302B5D" w:rsidRPr="00D421D4">
        <w:rPr>
          <w:rFonts w:ascii="Verdana" w:hAnsi="Verdana" w:cs="Arial"/>
          <w:sz w:val="21"/>
          <w:szCs w:val="21"/>
        </w:rPr>
        <w:t>tecalor</w:t>
      </w:r>
      <w:proofErr w:type="spellEnd"/>
      <w:r w:rsidR="00D421D4">
        <w:rPr>
          <w:rFonts w:ascii="Verdana" w:hAnsi="Verdana" w:cs="Arial"/>
          <w:b/>
          <w:sz w:val="21"/>
          <w:szCs w:val="21"/>
        </w:rPr>
        <w:t xml:space="preserve"> </w:t>
      </w:r>
      <w:r w:rsidR="00D421D4">
        <w:rPr>
          <w:rFonts w:ascii="Verdana" w:hAnsi="Verdana" w:cs="Arial"/>
          <w:bCs/>
          <w:sz w:val="21"/>
          <w:szCs w:val="21"/>
        </w:rPr>
        <w:t xml:space="preserve">(QUELLE: </w:t>
      </w:r>
      <w:proofErr w:type="spellStart"/>
      <w:r w:rsidR="00D421D4">
        <w:rPr>
          <w:rFonts w:ascii="Verdana" w:hAnsi="Verdana" w:cs="Arial"/>
          <w:bCs/>
          <w:sz w:val="21"/>
          <w:szCs w:val="21"/>
        </w:rPr>
        <w:t>tecalor</w:t>
      </w:r>
      <w:proofErr w:type="spellEnd"/>
      <w:r w:rsidR="00D421D4">
        <w:rPr>
          <w:rFonts w:ascii="Verdana" w:hAnsi="Verdana" w:cs="Arial"/>
          <w:bCs/>
          <w:sz w:val="21"/>
          <w:szCs w:val="21"/>
        </w:rPr>
        <w:t>)</w:t>
      </w:r>
    </w:p>
    <w:p w:rsidR="00C61A93" w:rsidRDefault="00C61A93" w:rsidP="00C61A93">
      <w:pPr>
        <w:ind w:right="2268"/>
        <w:rPr>
          <w:rFonts w:ascii="Verdana" w:hAnsi="Verdana" w:cs="Arial"/>
          <w:b/>
          <w:sz w:val="21"/>
          <w:szCs w:val="21"/>
        </w:rPr>
      </w:pPr>
    </w:p>
    <w:p w:rsidR="00C61A93" w:rsidRPr="00360167" w:rsidRDefault="00C61A93" w:rsidP="00C61A93">
      <w:pPr>
        <w:spacing w:after="120" w:line="360" w:lineRule="auto"/>
        <w:rPr>
          <w:rFonts w:ascii="Arial" w:hAnsi="Arial" w:cs="Arial"/>
          <w:sz w:val="20"/>
          <w:szCs w:val="20"/>
        </w:rPr>
      </w:pPr>
    </w:p>
    <w:p w:rsidR="009F3F25" w:rsidRDefault="009F3F25">
      <w:pPr>
        <w:rPr>
          <w:rFonts w:ascii="Verdana" w:hAnsi="Verdana" w:cs="Arial"/>
          <w:sz w:val="22"/>
          <w:szCs w:val="22"/>
        </w:rPr>
      </w:pPr>
    </w:p>
    <w:p w:rsidR="001C51A4" w:rsidRDefault="00396615" w:rsidP="001C51A4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Bilder</w:t>
      </w:r>
      <w:r w:rsidR="005501B2">
        <w:rPr>
          <w:rFonts w:ascii="Verdana" w:hAnsi="Verdana" w:cs="Arial"/>
          <w:sz w:val="22"/>
          <w:szCs w:val="22"/>
        </w:rPr>
        <w:t xml:space="preserve"> und Texte zum Download</w:t>
      </w:r>
      <w:r>
        <w:rPr>
          <w:rFonts w:ascii="Verdana" w:hAnsi="Verdana" w:cs="Arial"/>
          <w:sz w:val="22"/>
          <w:szCs w:val="22"/>
        </w:rPr>
        <w:t xml:space="preserve">: </w:t>
      </w:r>
      <w:r w:rsidR="005501B2">
        <w:rPr>
          <w:rFonts w:ascii="Verdana" w:hAnsi="Verdana" w:cs="Arial"/>
          <w:sz w:val="22"/>
          <w:szCs w:val="22"/>
        </w:rPr>
        <w:br/>
      </w:r>
      <w:hyperlink r:id="rId10" w:history="1">
        <w:r w:rsidR="00386F1C" w:rsidRPr="007F1514">
          <w:rPr>
            <w:rStyle w:val="Hyperlink"/>
            <w:rFonts w:ascii="Verdana" w:hAnsi="Verdana" w:cs="Arial"/>
            <w:sz w:val="22"/>
            <w:szCs w:val="22"/>
          </w:rPr>
          <w:t>www.tecalor.de/pressemeldung</w:t>
        </w:r>
      </w:hyperlink>
      <w:r w:rsidR="00386F1C">
        <w:rPr>
          <w:rFonts w:ascii="Verdana" w:hAnsi="Verdana" w:cs="Arial"/>
          <w:sz w:val="22"/>
          <w:szCs w:val="22"/>
        </w:rPr>
        <w:t xml:space="preserve"> </w:t>
      </w:r>
    </w:p>
    <w:p w:rsidR="001C51A4" w:rsidRDefault="001C51A4" w:rsidP="001C51A4">
      <w:pPr>
        <w:rPr>
          <w:rFonts w:ascii="Verdana" w:hAnsi="Verdana" w:cs="Arial"/>
          <w:sz w:val="22"/>
          <w:szCs w:val="22"/>
        </w:rPr>
      </w:pPr>
    </w:p>
    <w:p w:rsidR="006A106F" w:rsidRPr="00FC6193" w:rsidRDefault="006A106F" w:rsidP="001C51A4">
      <w:pPr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>Weitere Informationen:</w:t>
      </w:r>
    </w:p>
    <w:p w:rsidR="006A106F" w:rsidRPr="00FC6193" w:rsidRDefault="006A106F" w:rsidP="006A106F">
      <w:pPr>
        <w:tabs>
          <w:tab w:val="left" w:pos="216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31761E" w:rsidRPr="00FC6193" w:rsidRDefault="007449C5" w:rsidP="005501B2">
      <w:pPr>
        <w:pStyle w:val="Textkrper"/>
        <w:tabs>
          <w:tab w:val="left" w:pos="2127"/>
        </w:tabs>
        <w:ind w:right="2268"/>
        <w:rPr>
          <w:rFonts w:ascii="Verdana" w:hAnsi="Verdana" w:cs="Arial"/>
          <w:sz w:val="21"/>
          <w:szCs w:val="21"/>
        </w:rPr>
      </w:pPr>
      <w:proofErr w:type="spellStart"/>
      <w:r>
        <w:rPr>
          <w:rFonts w:ascii="Verdana" w:hAnsi="Verdana" w:cs="Arial"/>
          <w:b/>
          <w:sz w:val="21"/>
          <w:szCs w:val="21"/>
        </w:rPr>
        <w:t>t</w:t>
      </w:r>
      <w:r w:rsidR="006A106F" w:rsidRPr="00FC6193">
        <w:rPr>
          <w:rFonts w:ascii="Verdana" w:hAnsi="Verdana" w:cs="Arial"/>
          <w:b/>
          <w:sz w:val="21"/>
          <w:szCs w:val="21"/>
        </w:rPr>
        <w:t>ecalor</w:t>
      </w:r>
      <w:proofErr w:type="spellEnd"/>
      <w:r w:rsidR="006A106F" w:rsidRPr="00FC6193">
        <w:rPr>
          <w:rFonts w:ascii="Verdana" w:hAnsi="Verdana" w:cs="Arial"/>
          <w:b/>
          <w:sz w:val="21"/>
          <w:szCs w:val="21"/>
        </w:rPr>
        <w:t xml:space="preserve">: </w:t>
      </w:r>
      <w:r w:rsidR="006A106F" w:rsidRPr="00FC6193">
        <w:rPr>
          <w:rFonts w:ascii="Verdana" w:hAnsi="Verdana" w:cs="Arial"/>
          <w:b/>
          <w:sz w:val="21"/>
          <w:szCs w:val="21"/>
        </w:rPr>
        <w:tab/>
      </w:r>
      <w:proofErr w:type="spellStart"/>
      <w:r w:rsidR="0031761E">
        <w:rPr>
          <w:rFonts w:ascii="Verdana" w:hAnsi="Verdana" w:cs="Arial"/>
          <w:sz w:val="21"/>
          <w:szCs w:val="21"/>
        </w:rPr>
        <w:t>tecalor</w:t>
      </w:r>
      <w:proofErr w:type="spellEnd"/>
      <w:r w:rsidR="0031761E">
        <w:rPr>
          <w:rFonts w:ascii="Verdana" w:hAnsi="Verdana" w:cs="Arial"/>
          <w:sz w:val="21"/>
          <w:szCs w:val="21"/>
        </w:rPr>
        <w:t xml:space="preserve"> GmbH</w:t>
      </w:r>
    </w:p>
    <w:p w:rsidR="0031761E" w:rsidRPr="00FC6193" w:rsidRDefault="0031761E" w:rsidP="005501B2">
      <w:pPr>
        <w:pStyle w:val="Liste"/>
        <w:tabs>
          <w:tab w:val="left" w:pos="2127"/>
        </w:tabs>
        <w:ind w:left="2124" w:right="2268" w:firstLine="0"/>
        <w:jc w:val="both"/>
        <w:rPr>
          <w:rFonts w:ascii="Verdana" w:hAnsi="Verdana" w:cs="Arial"/>
          <w:sz w:val="21"/>
          <w:szCs w:val="21"/>
        </w:rPr>
      </w:pPr>
      <w:proofErr w:type="spellStart"/>
      <w:r>
        <w:rPr>
          <w:rFonts w:ascii="Verdana" w:hAnsi="Verdana" w:cs="Arial"/>
          <w:sz w:val="21"/>
          <w:szCs w:val="21"/>
        </w:rPr>
        <w:t>Lüchtringer</w:t>
      </w:r>
      <w:proofErr w:type="spellEnd"/>
      <w:r>
        <w:rPr>
          <w:rFonts w:ascii="Verdana" w:hAnsi="Verdana" w:cs="Arial"/>
          <w:sz w:val="21"/>
          <w:szCs w:val="21"/>
        </w:rPr>
        <w:t xml:space="preserve"> Weg 3</w:t>
      </w:r>
      <w:r w:rsidRPr="00FC6193">
        <w:rPr>
          <w:rFonts w:ascii="Verdana" w:hAnsi="Verdana" w:cs="Arial"/>
          <w:sz w:val="21"/>
          <w:szCs w:val="21"/>
        </w:rPr>
        <w:t xml:space="preserve"> | </w:t>
      </w:r>
      <w:r>
        <w:rPr>
          <w:rFonts w:ascii="Verdana" w:hAnsi="Verdana" w:cs="Arial"/>
          <w:sz w:val="21"/>
          <w:szCs w:val="21"/>
        </w:rPr>
        <w:t>37603 Holzminden</w:t>
      </w:r>
    </w:p>
    <w:p w:rsidR="006A106F" w:rsidRPr="00FC6193" w:rsidRDefault="006A106F" w:rsidP="005501B2">
      <w:pPr>
        <w:tabs>
          <w:tab w:val="left" w:pos="2127"/>
        </w:tabs>
        <w:ind w:left="1416" w:right="2268" w:firstLine="708"/>
        <w:jc w:val="both"/>
        <w:outlineLvl w:val="0"/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>Internet:</w:t>
      </w:r>
      <w:r w:rsidRPr="00FC6193">
        <w:rPr>
          <w:rFonts w:ascii="Verdana" w:hAnsi="Verdana" w:cs="Arial"/>
          <w:sz w:val="21"/>
          <w:szCs w:val="21"/>
        </w:rPr>
        <w:tab/>
        <w:t>www.tecalor.de</w:t>
      </w:r>
    </w:p>
    <w:p w:rsidR="006A106F" w:rsidRPr="00FC6193" w:rsidRDefault="006A106F" w:rsidP="005501B2">
      <w:pPr>
        <w:tabs>
          <w:tab w:val="left" w:pos="2127"/>
        </w:tabs>
        <w:ind w:left="1416" w:right="2268" w:firstLine="708"/>
        <w:jc w:val="both"/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 xml:space="preserve">E-Mail: </w:t>
      </w:r>
      <w:r w:rsidRPr="00FC6193">
        <w:rPr>
          <w:rFonts w:ascii="Verdana" w:hAnsi="Verdana" w:cs="Arial"/>
          <w:sz w:val="21"/>
          <w:szCs w:val="21"/>
        </w:rPr>
        <w:tab/>
        <w:t>info@tecalor.de</w:t>
      </w:r>
    </w:p>
    <w:p w:rsidR="006A106F" w:rsidRPr="00FC6193" w:rsidRDefault="006A106F" w:rsidP="005501B2">
      <w:pPr>
        <w:tabs>
          <w:tab w:val="left" w:pos="2127"/>
          <w:tab w:val="left" w:pos="3544"/>
        </w:tabs>
        <w:ind w:left="1416" w:right="2268" w:firstLine="708"/>
        <w:jc w:val="both"/>
        <w:rPr>
          <w:rFonts w:ascii="Verdana" w:hAnsi="Verdana" w:cs="Arial"/>
          <w:sz w:val="21"/>
          <w:szCs w:val="21"/>
        </w:rPr>
      </w:pPr>
      <w:r w:rsidRPr="00FC6193">
        <w:rPr>
          <w:rFonts w:ascii="Verdana" w:hAnsi="Verdana" w:cs="Arial"/>
          <w:sz w:val="21"/>
          <w:szCs w:val="21"/>
        </w:rPr>
        <w:t xml:space="preserve">Telefon: </w:t>
      </w:r>
      <w:r w:rsidRPr="00FC6193">
        <w:rPr>
          <w:rFonts w:ascii="Verdana" w:hAnsi="Verdana" w:cs="Arial"/>
          <w:sz w:val="21"/>
          <w:szCs w:val="21"/>
        </w:rPr>
        <w:tab/>
      </w:r>
      <w:r w:rsidR="0031761E">
        <w:rPr>
          <w:rFonts w:ascii="Verdana" w:hAnsi="Verdana" w:cs="Arial"/>
          <w:sz w:val="21"/>
          <w:szCs w:val="21"/>
        </w:rPr>
        <w:t xml:space="preserve">+49 </w:t>
      </w:r>
      <w:r w:rsidRPr="00FC6193">
        <w:rPr>
          <w:rFonts w:ascii="Verdana" w:hAnsi="Verdana" w:cs="Arial"/>
          <w:sz w:val="21"/>
          <w:szCs w:val="21"/>
        </w:rPr>
        <w:t>5531 9</w:t>
      </w:r>
      <w:r w:rsidR="0031761E">
        <w:rPr>
          <w:rFonts w:ascii="Verdana" w:hAnsi="Verdana" w:cs="Arial"/>
          <w:sz w:val="21"/>
          <w:szCs w:val="21"/>
        </w:rPr>
        <w:t xml:space="preserve"> </w:t>
      </w:r>
      <w:r w:rsidRPr="00FC6193">
        <w:rPr>
          <w:rFonts w:ascii="Verdana" w:hAnsi="Verdana" w:cs="Arial"/>
          <w:sz w:val="21"/>
          <w:szCs w:val="21"/>
        </w:rPr>
        <w:t>906</w:t>
      </w:r>
      <w:r w:rsidR="0031761E">
        <w:rPr>
          <w:rFonts w:ascii="Verdana" w:hAnsi="Verdana" w:cs="Arial"/>
          <w:sz w:val="21"/>
          <w:szCs w:val="21"/>
        </w:rPr>
        <w:t xml:space="preserve"> 89</w:t>
      </w:r>
      <w:r w:rsidRPr="00FC6193">
        <w:rPr>
          <w:rFonts w:ascii="Verdana" w:hAnsi="Verdana" w:cs="Arial"/>
          <w:sz w:val="21"/>
          <w:szCs w:val="21"/>
        </w:rPr>
        <w:t>5</w:t>
      </w:r>
      <w:r w:rsidR="0031761E">
        <w:rPr>
          <w:rFonts w:ascii="Verdana" w:hAnsi="Verdana" w:cs="Arial"/>
          <w:sz w:val="21"/>
          <w:szCs w:val="21"/>
        </w:rPr>
        <w:t xml:space="preserve"> </w:t>
      </w:r>
      <w:r w:rsidRPr="00FC6193">
        <w:rPr>
          <w:rFonts w:ascii="Verdana" w:hAnsi="Verdana" w:cs="Arial"/>
          <w:sz w:val="21"/>
          <w:szCs w:val="21"/>
        </w:rPr>
        <w:t>082</w:t>
      </w:r>
    </w:p>
    <w:p w:rsidR="006A106F" w:rsidRPr="00FC6193" w:rsidRDefault="006A106F" w:rsidP="006A106F">
      <w:pPr>
        <w:spacing w:line="360" w:lineRule="auto"/>
        <w:ind w:left="1416" w:right="2268" w:firstLine="708"/>
        <w:jc w:val="both"/>
        <w:rPr>
          <w:rFonts w:ascii="Verdana" w:hAnsi="Verdana" w:cs="Arial"/>
          <w:sz w:val="22"/>
          <w:szCs w:val="22"/>
        </w:rPr>
      </w:pPr>
    </w:p>
    <w:p w:rsidR="0031761E" w:rsidRPr="0031761E" w:rsidRDefault="005501B2" w:rsidP="005501B2">
      <w:pPr>
        <w:pStyle w:val="Textkrper"/>
        <w:tabs>
          <w:tab w:val="left" w:pos="2127"/>
        </w:tabs>
        <w:ind w:right="2268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b/>
          <w:sz w:val="21"/>
          <w:szCs w:val="21"/>
        </w:rPr>
        <w:t>Pressekontakt:</w:t>
      </w:r>
      <w:r>
        <w:rPr>
          <w:rFonts w:ascii="Verdana" w:hAnsi="Verdana" w:cs="Arial"/>
          <w:b/>
          <w:sz w:val="21"/>
          <w:szCs w:val="21"/>
        </w:rPr>
        <w:tab/>
      </w:r>
      <w:r>
        <w:rPr>
          <w:rFonts w:ascii="Verdana" w:hAnsi="Verdana" w:cs="Arial"/>
          <w:sz w:val="21"/>
          <w:szCs w:val="21"/>
        </w:rPr>
        <w:t xml:space="preserve">Sonja </w:t>
      </w:r>
      <w:proofErr w:type="spellStart"/>
      <w:r>
        <w:rPr>
          <w:rFonts w:ascii="Verdana" w:hAnsi="Verdana" w:cs="Arial"/>
          <w:sz w:val="21"/>
          <w:szCs w:val="21"/>
        </w:rPr>
        <w:t>Knoke</w:t>
      </w:r>
      <w:proofErr w:type="spellEnd"/>
    </w:p>
    <w:p w:rsidR="005501B2" w:rsidRDefault="005501B2" w:rsidP="005501B2">
      <w:pPr>
        <w:tabs>
          <w:tab w:val="left" w:pos="2127"/>
          <w:tab w:val="left" w:pos="3544"/>
        </w:tabs>
        <w:ind w:right="2126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ab/>
      </w:r>
      <w:r w:rsidR="004D57FE">
        <w:rPr>
          <w:rFonts w:ascii="Verdana" w:hAnsi="Verdana" w:cs="Arial"/>
          <w:sz w:val="21"/>
          <w:szCs w:val="21"/>
        </w:rPr>
        <w:t xml:space="preserve">E-Mail: </w:t>
      </w:r>
      <w:r w:rsidR="004D57FE">
        <w:rPr>
          <w:rFonts w:ascii="Verdana" w:hAnsi="Verdana" w:cs="Arial"/>
          <w:sz w:val="21"/>
          <w:szCs w:val="21"/>
        </w:rPr>
        <w:tab/>
      </w:r>
      <w:hyperlink r:id="rId11" w:history="1">
        <w:r w:rsidRPr="00B83FB0">
          <w:rPr>
            <w:rStyle w:val="Hyperlink"/>
            <w:rFonts w:ascii="Verdana" w:hAnsi="Verdana" w:cs="Arial"/>
            <w:sz w:val="21"/>
            <w:szCs w:val="21"/>
          </w:rPr>
          <w:t>Sonja.Knoke@tecalor.de</w:t>
        </w:r>
      </w:hyperlink>
      <w:r w:rsidR="0031761E">
        <w:rPr>
          <w:rFonts w:ascii="Verdana" w:hAnsi="Verdana" w:cs="Arial"/>
          <w:sz w:val="21"/>
          <w:szCs w:val="21"/>
        </w:rPr>
        <w:t xml:space="preserve"> </w:t>
      </w:r>
    </w:p>
    <w:p w:rsidR="00135DBF" w:rsidRPr="00FC6193" w:rsidRDefault="005501B2" w:rsidP="00A7083C">
      <w:pPr>
        <w:tabs>
          <w:tab w:val="left" w:pos="2127"/>
          <w:tab w:val="left" w:pos="3544"/>
        </w:tabs>
        <w:ind w:right="2126"/>
        <w:jc w:val="both"/>
        <w:rPr>
          <w:rFonts w:ascii="Verdana" w:hAnsi="Verdana"/>
        </w:rPr>
      </w:pPr>
      <w:r>
        <w:rPr>
          <w:rFonts w:ascii="Verdana" w:hAnsi="Verdana" w:cs="Arial"/>
          <w:sz w:val="21"/>
          <w:szCs w:val="21"/>
        </w:rPr>
        <w:tab/>
      </w:r>
      <w:r w:rsidR="006A106F" w:rsidRPr="00FC6193">
        <w:rPr>
          <w:rFonts w:ascii="Verdana" w:hAnsi="Verdana" w:cs="Arial"/>
          <w:sz w:val="21"/>
          <w:szCs w:val="21"/>
        </w:rPr>
        <w:t xml:space="preserve">Telefon: </w:t>
      </w:r>
      <w:r w:rsidR="006A106F" w:rsidRPr="00FC6193">
        <w:rPr>
          <w:rFonts w:ascii="Verdana" w:hAnsi="Verdana" w:cs="Arial"/>
          <w:sz w:val="21"/>
          <w:szCs w:val="21"/>
        </w:rPr>
        <w:tab/>
      </w:r>
      <w:r w:rsidR="0031761E">
        <w:rPr>
          <w:rFonts w:ascii="Verdana" w:hAnsi="Verdana" w:cs="Arial"/>
          <w:sz w:val="21"/>
          <w:szCs w:val="21"/>
        </w:rPr>
        <w:t>+49 5531 702 958 30</w:t>
      </w:r>
    </w:p>
    <w:sectPr w:rsidR="00135DBF" w:rsidRPr="00FC6193" w:rsidSect="004C231C">
      <w:headerReference w:type="default" r:id="rId12"/>
      <w:pgSz w:w="11906" w:h="16838"/>
      <w:pgMar w:top="2811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0922CD" w16cid:durableId="25ACC330"/>
  <w16cid:commentId w16cid:paraId="1FDE4D24" w16cid:durableId="25ACDA08"/>
  <w16cid:commentId w16cid:paraId="354E852A" w16cid:durableId="25ACF372"/>
  <w16cid:commentId w16cid:paraId="2F7169FC" w16cid:durableId="25ACC3C3"/>
  <w16cid:commentId w16cid:paraId="0DDA333D" w16cid:durableId="25ACDA0C"/>
  <w16cid:commentId w16cid:paraId="2E05C38C" w16cid:durableId="25ACEB5D"/>
  <w16cid:commentId w16cid:paraId="66F9B081" w16cid:durableId="25ACF21A"/>
  <w16cid:commentId w16cid:paraId="1D15657F" w16cid:durableId="25ACF27B"/>
  <w16cid:commentId w16cid:paraId="5595EEB9" w16cid:durableId="25ACC4E6"/>
  <w16cid:commentId w16cid:paraId="50AD1A7A" w16cid:durableId="25ACDA0E"/>
  <w16cid:commentId w16cid:paraId="72F4A4E4" w16cid:durableId="25ACF2F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8D3" w:rsidRDefault="006D38D3" w:rsidP="004C231C">
      <w:r>
        <w:separator/>
      </w:r>
    </w:p>
  </w:endnote>
  <w:endnote w:type="continuationSeparator" w:id="0">
    <w:p w:rsidR="006D38D3" w:rsidRDefault="006D38D3" w:rsidP="004C2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8D3" w:rsidRDefault="006D38D3" w:rsidP="004C231C">
      <w:r>
        <w:separator/>
      </w:r>
    </w:p>
  </w:footnote>
  <w:footnote w:type="continuationSeparator" w:id="0">
    <w:p w:rsidR="006D38D3" w:rsidRDefault="006D38D3" w:rsidP="004C23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8D3" w:rsidRDefault="006D38D3">
    <w:pPr>
      <w:pStyle w:val="Kopfzeile"/>
    </w:pPr>
    <w:r w:rsidRPr="004C7B8E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62850" cy="1838325"/>
          <wp:effectExtent l="19050" t="0" r="0" b="0"/>
          <wp:wrapNone/>
          <wp:docPr id="1" name="Grafik 2" descr="150225_Layout_TEC_Redesign_Briefbogen_A4_Wordvorl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150225_Layout_TEC_Redesign_Briefbogen_A4_Wordvorl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2814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3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7CE6AF"/>
    <w:multiLevelType w:val="hybridMultilevel"/>
    <w:tmpl w:val="8DBC6A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1D"/>
    <w:multiLevelType w:val="multilevel"/>
    <w:tmpl w:val="457C1B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FFFFFF7C"/>
    <w:multiLevelType w:val="singleLevel"/>
    <w:tmpl w:val="6B10E1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>
    <w:nsid w:val="FFFFFF7D"/>
    <w:multiLevelType w:val="singleLevel"/>
    <w:tmpl w:val="43AA43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>
    <w:nsid w:val="FFFFFF7E"/>
    <w:multiLevelType w:val="singleLevel"/>
    <w:tmpl w:val="BF1E66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>
    <w:nsid w:val="FFFFFF7F"/>
    <w:multiLevelType w:val="singleLevel"/>
    <w:tmpl w:val="459003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>
    <w:nsid w:val="FFFFFF80"/>
    <w:multiLevelType w:val="singleLevel"/>
    <w:tmpl w:val="D03055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>
    <w:nsid w:val="FFFFFF81"/>
    <w:multiLevelType w:val="singleLevel"/>
    <w:tmpl w:val="BE08C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>
    <w:nsid w:val="FFFFFF82"/>
    <w:multiLevelType w:val="singleLevel"/>
    <w:tmpl w:val="C52CB4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>
    <w:nsid w:val="FFFFFF83"/>
    <w:multiLevelType w:val="singleLevel"/>
    <w:tmpl w:val="8B523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>
    <w:nsid w:val="FFFFFF88"/>
    <w:multiLevelType w:val="singleLevel"/>
    <w:tmpl w:val="EC46C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FFFFFF89"/>
    <w:multiLevelType w:val="singleLevel"/>
    <w:tmpl w:val="3E9A2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2487EE3"/>
    <w:multiLevelType w:val="hybridMultilevel"/>
    <w:tmpl w:val="3A3EC88E"/>
    <w:lvl w:ilvl="0" w:tplc="36F0F7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77EB9"/>
    <w:multiLevelType w:val="hybridMultilevel"/>
    <w:tmpl w:val="61B01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E29B4"/>
    <w:multiLevelType w:val="hybridMultilevel"/>
    <w:tmpl w:val="60A89878"/>
    <w:lvl w:ilvl="0" w:tplc="1628778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5230C"/>
    <w:multiLevelType w:val="hybridMultilevel"/>
    <w:tmpl w:val="5DAE4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651097"/>
    <w:multiLevelType w:val="hybridMultilevel"/>
    <w:tmpl w:val="4022D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A04D78"/>
    <w:multiLevelType w:val="multilevel"/>
    <w:tmpl w:val="4DD2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792B2E"/>
    <w:multiLevelType w:val="multilevel"/>
    <w:tmpl w:val="7824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3"/>
  </w:num>
  <w:num w:numId="14">
    <w:abstractNumId w:val="16"/>
  </w:num>
  <w:num w:numId="15">
    <w:abstractNumId w:val="15"/>
  </w:num>
  <w:num w:numId="16">
    <w:abstractNumId w:val="12"/>
  </w:num>
  <w:num w:numId="17">
    <w:abstractNumId w:val="0"/>
  </w:num>
  <w:num w:numId="18">
    <w:abstractNumId w:val="18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53DE8"/>
    <w:rsid w:val="00000E98"/>
    <w:rsid w:val="0000564A"/>
    <w:rsid w:val="000062FD"/>
    <w:rsid w:val="00017563"/>
    <w:rsid w:val="000229B9"/>
    <w:rsid w:val="0002419D"/>
    <w:rsid w:val="00030376"/>
    <w:rsid w:val="0003085B"/>
    <w:rsid w:val="000318D0"/>
    <w:rsid w:val="00032408"/>
    <w:rsid w:val="00040C77"/>
    <w:rsid w:val="00050D64"/>
    <w:rsid w:val="0005519A"/>
    <w:rsid w:val="00057B7E"/>
    <w:rsid w:val="00066BBC"/>
    <w:rsid w:val="00073077"/>
    <w:rsid w:val="0007696A"/>
    <w:rsid w:val="0007722D"/>
    <w:rsid w:val="000922CE"/>
    <w:rsid w:val="000A0F95"/>
    <w:rsid w:val="000A16B2"/>
    <w:rsid w:val="000A6B09"/>
    <w:rsid w:val="000C15B9"/>
    <w:rsid w:val="000C49C4"/>
    <w:rsid w:val="000C4B30"/>
    <w:rsid w:val="000C6BC1"/>
    <w:rsid w:val="000C7841"/>
    <w:rsid w:val="000D0A49"/>
    <w:rsid w:val="000E0706"/>
    <w:rsid w:val="000E630F"/>
    <w:rsid w:val="001064B3"/>
    <w:rsid w:val="00112A2D"/>
    <w:rsid w:val="00116541"/>
    <w:rsid w:val="00121BF6"/>
    <w:rsid w:val="00130253"/>
    <w:rsid w:val="00135DBF"/>
    <w:rsid w:val="00142331"/>
    <w:rsid w:val="00153ACF"/>
    <w:rsid w:val="00184026"/>
    <w:rsid w:val="00186972"/>
    <w:rsid w:val="00186C65"/>
    <w:rsid w:val="001915B6"/>
    <w:rsid w:val="0019503A"/>
    <w:rsid w:val="001A1B4E"/>
    <w:rsid w:val="001A631E"/>
    <w:rsid w:val="001B3D79"/>
    <w:rsid w:val="001C01F5"/>
    <w:rsid w:val="001C0E4E"/>
    <w:rsid w:val="001C51A4"/>
    <w:rsid w:val="001D1E8E"/>
    <w:rsid w:val="001D3FEB"/>
    <w:rsid w:val="001D53FA"/>
    <w:rsid w:val="001E49D0"/>
    <w:rsid w:val="001E5BF5"/>
    <w:rsid w:val="001E6A91"/>
    <w:rsid w:val="001E7686"/>
    <w:rsid w:val="001F099D"/>
    <w:rsid w:val="001F1CF6"/>
    <w:rsid w:val="001F5377"/>
    <w:rsid w:val="001F6499"/>
    <w:rsid w:val="00201DA5"/>
    <w:rsid w:val="00203BA9"/>
    <w:rsid w:val="00207AE5"/>
    <w:rsid w:val="00217942"/>
    <w:rsid w:val="0022099E"/>
    <w:rsid w:val="00225937"/>
    <w:rsid w:val="00227ED1"/>
    <w:rsid w:val="00230848"/>
    <w:rsid w:val="00230AFA"/>
    <w:rsid w:val="00230FC6"/>
    <w:rsid w:val="002310D5"/>
    <w:rsid w:val="002315A1"/>
    <w:rsid w:val="00247D0E"/>
    <w:rsid w:val="0025353C"/>
    <w:rsid w:val="00256EBD"/>
    <w:rsid w:val="00263758"/>
    <w:rsid w:val="00272E7B"/>
    <w:rsid w:val="00280710"/>
    <w:rsid w:val="002A19F1"/>
    <w:rsid w:val="002A45C4"/>
    <w:rsid w:val="002C4402"/>
    <w:rsid w:val="002D0858"/>
    <w:rsid w:val="002E5B6F"/>
    <w:rsid w:val="002F5442"/>
    <w:rsid w:val="00302B5D"/>
    <w:rsid w:val="00314FA6"/>
    <w:rsid w:val="003161D4"/>
    <w:rsid w:val="0031761E"/>
    <w:rsid w:val="00326193"/>
    <w:rsid w:val="00326F6E"/>
    <w:rsid w:val="0033298B"/>
    <w:rsid w:val="003354C7"/>
    <w:rsid w:val="003402E3"/>
    <w:rsid w:val="00342D28"/>
    <w:rsid w:val="003605DF"/>
    <w:rsid w:val="00360E44"/>
    <w:rsid w:val="00361D53"/>
    <w:rsid w:val="00365A17"/>
    <w:rsid w:val="00372E52"/>
    <w:rsid w:val="00373369"/>
    <w:rsid w:val="00373F31"/>
    <w:rsid w:val="00381DA2"/>
    <w:rsid w:val="0038209F"/>
    <w:rsid w:val="00382794"/>
    <w:rsid w:val="00386F1C"/>
    <w:rsid w:val="0039606B"/>
    <w:rsid w:val="0039641B"/>
    <w:rsid w:val="00396615"/>
    <w:rsid w:val="003A0298"/>
    <w:rsid w:val="003B09FE"/>
    <w:rsid w:val="003B2E8F"/>
    <w:rsid w:val="003B65AC"/>
    <w:rsid w:val="003D5BE4"/>
    <w:rsid w:val="003E1701"/>
    <w:rsid w:val="003E1731"/>
    <w:rsid w:val="003E1E00"/>
    <w:rsid w:val="003E2267"/>
    <w:rsid w:val="003E6BCF"/>
    <w:rsid w:val="003F0F76"/>
    <w:rsid w:val="003F5EBB"/>
    <w:rsid w:val="00400F83"/>
    <w:rsid w:val="00401981"/>
    <w:rsid w:val="00404E6D"/>
    <w:rsid w:val="00413A6C"/>
    <w:rsid w:val="00414059"/>
    <w:rsid w:val="004202C9"/>
    <w:rsid w:val="00425A8C"/>
    <w:rsid w:val="004302A2"/>
    <w:rsid w:val="0043177C"/>
    <w:rsid w:val="004438ED"/>
    <w:rsid w:val="00445925"/>
    <w:rsid w:val="004463DF"/>
    <w:rsid w:val="00451B4C"/>
    <w:rsid w:val="004604F2"/>
    <w:rsid w:val="00463158"/>
    <w:rsid w:val="00466830"/>
    <w:rsid w:val="00467662"/>
    <w:rsid w:val="0047247F"/>
    <w:rsid w:val="00474917"/>
    <w:rsid w:val="0049261C"/>
    <w:rsid w:val="0049478C"/>
    <w:rsid w:val="004A1AF5"/>
    <w:rsid w:val="004B4E6F"/>
    <w:rsid w:val="004B63A0"/>
    <w:rsid w:val="004B6426"/>
    <w:rsid w:val="004C231C"/>
    <w:rsid w:val="004C2A48"/>
    <w:rsid w:val="004C7B8E"/>
    <w:rsid w:val="004D57FE"/>
    <w:rsid w:val="004E14CA"/>
    <w:rsid w:val="004E3E34"/>
    <w:rsid w:val="004F0BA3"/>
    <w:rsid w:val="004F58F6"/>
    <w:rsid w:val="004F782A"/>
    <w:rsid w:val="00513188"/>
    <w:rsid w:val="00520218"/>
    <w:rsid w:val="005221FF"/>
    <w:rsid w:val="005239BC"/>
    <w:rsid w:val="00531476"/>
    <w:rsid w:val="00536ECD"/>
    <w:rsid w:val="00544A56"/>
    <w:rsid w:val="005501B2"/>
    <w:rsid w:val="00551AFA"/>
    <w:rsid w:val="005545C4"/>
    <w:rsid w:val="00565BB1"/>
    <w:rsid w:val="00565D43"/>
    <w:rsid w:val="005700EF"/>
    <w:rsid w:val="00573CF7"/>
    <w:rsid w:val="00574458"/>
    <w:rsid w:val="00574D6A"/>
    <w:rsid w:val="00574E7F"/>
    <w:rsid w:val="00586DD1"/>
    <w:rsid w:val="00590693"/>
    <w:rsid w:val="005A077B"/>
    <w:rsid w:val="005A2B3F"/>
    <w:rsid w:val="005A75D7"/>
    <w:rsid w:val="005C0335"/>
    <w:rsid w:val="005C212A"/>
    <w:rsid w:val="005C28FF"/>
    <w:rsid w:val="005C4A2B"/>
    <w:rsid w:val="005C53B5"/>
    <w:rsid w:val="005C7A52"/>
    <w:rsid w:val="005D135A"/>
    <w:rsid w:val="005D54D8"/>
    <w:rsid w:val="005E2907"/>
    <w:rsid w:val="005E3AC6"/>
    <w:rsid w:val="005F7B39"/>
    <w:rsid w:val="0060599B"/>
    <w:rsid w:val="00611AE4"/>
    <w:rsid w:val="00612D63"/>
    <w:rsid w:val="00615056"/>
    <w:rsid w:val="00624957"/>
    <w:rsid w:val="00625BB2"/>
    <w:rsid w:val="00637A92"/>
    <w:rsid w:val="00640D34"/>
    <w:rsid w:val="0064333D"/>
    <w:rsid w:val="00644A2E"/>
    <w:rsid w:val="006469C1"/>
    <w:rsid w:val="006475B3"/>
    <w:rsid w:val="006559AB"/>
    <w:rsid w:val="00657452"/>
    <w:rsid w:val="00661E6B"/>
    <w:rsid w:val="0066307F"/>
    <w:rsid w:val="00664B27"/>
    <w:rsid w:val="00665169"/>
    <w:rsid w:val="0068440D"/>
    <w:rsid w:val="0068590F"/>
    <w:rsid w:val="00693834"/>
    <w:rsid w:val="006A00C0"/>
    <w:rsid w:val="006A106F"/>
    <w:rsid w:val="006B0F46"/>
    <w:rsid w:val="006B14E2"/>
    <w:rsid w:val="006D38D3"/>
    <w:rsid w:val="006D5BB0"/>
    <w:rsid w:val="006E091F"/>
    <w:rsid w:val="006E34D5"/>
    <w:rsid w:val="006E4688"/>
    <w:rsid w:val="006F2C04"/>
    <w:rsid w:val="00701BAA"/>
    <w:rsid w:val="00702CB0"/>
    <w:rsid w:val="0071173C"/>
    <w:rsid w:val="00711B49"/>
    <w:rsid w:val="00715C25"/>
    <w:rsid w:val="007161C0"/>
    <w:rsid w:val="00722573"/>
    <w:rsid w:val="00722B77"/>
    <w:rsid w:val="007269A1"/>
    <w:rsid w:val="00731B4D"/>
    <w:rsid w:val="00733F6C"/>
    <w:rsid w:val="007449C5"/>
    <w:rsid w:val="00745287"/>
    <w:rsid w:val="00751764"/>
    <w:rsid w:val="007605B9"/>
    <w:rsid w:val="00760911"/>
    <w:rsid w:val="00763387"/>
    <w:rsid w:val="00763EDB"/>
    <w:rsid w:val="00765E20"/>
    <w:rsid w:val="00780A9C"/>
    <w:rsid w:val="007844EF"/>
    <w:rsid w:val="007919B0"/>
    <w:rsid w:val="007941CD"/>
    <w:rsid w:val="007A08B9"/>
    <w:rsid w:val="007C05C7"/>
    <w:rsid w:val="007C43F6"/>
    <w:rsid w:val="007E0B15"/>
    <w:rsid w:val="007E7F47"/>
    <w:rsid w:val="007F35D6"/>
    <w:rsid w:val="007F3AE4"/>
    <w:rsid w:val="007F5D52"/>
    <w:rsid w:val="008012FE"/>
    <w:rsid w:val="0080564F"/>
    <w:rsid w:val="00820735"/>
    <w:rsid w:val="008224E1"/>
    <w:rsid w:val="00825754"/>
    <w:rsid w:val="008277D0"/>
    <w:rsid w:val="00830D2E"/>
    <w:rsid w:val="00833415"/>
    <w:rsid w:val="00833505"/>
    <w:rsid w:val="008414D2"/>
    <w:rsid w:val="00843A0C"/>
    <w:rsid w:val="00843A51"/>
    <w:rsid w:val="00844DF6"/>
    <w:rsid w:val="0085762D"/>
    <w:rsid w:val="0086304B"/>
    <w:rsid w:val="0087259D"/>
    <w:rsid w:val="0087512A"/>
    <w:rsid w:val="0087663A"/>
    <w:rsid w:val="008778F9"/>
    <w:rsid w:val="0088425B"/>
    <w:rsid w:val="00890EB1"/>
    <w:rsid w:val="00891B72"/>
    <w:rsid w:val="008A6EB9"/>
    <w:rsid w:val="008B0B4F"/>
    <w:rsid w:val="008B0ED2"/>
    <w:rsid w:val="008B53DE"/>
    <w:rsid w:val="008B5F42"/>
    <w:rsid w:val="008D1A2F"/>
    <w:rsid w:val="008F7420"/>
    <w:rsid w:val="00900C51"/>
    <w:rsid w:val="00905BFB"/>
    <w:rsid w:val="00912679"/>
    <w:rsid w:val="00912BA0"/>
    <w:rsid w:val="009300A3"/>
    <w:rsid w:val="009357E8"/>
    <w:rsid w:val="00936EEB"/>
    <w:rsid w:val="0094091E"/>
    <w:rsid w:val="009539FD"/>
    <w:rsid w:val="00960FF2"/>
    <w:rsid w:val="00966D15"/>
    <w:rsid w:val="00973202"/>
    <w:rsid w:val="00973751"/>
    <w:rsid w:val="00977034"/>
    <w:rsid w:val="00986D56"/>
    <w:rsid w:val="00986EE1"/>
    <w:rsid w:val="009948B2"/>
    <w:rsid w:val="009A255C"/>
    <w:rsid w:val="009A594A"/>
    <w:rsid w:val="009B3DA1"/>
    <w:rsid w:val="009C7D35"/>
    <w:rsid w:val="009D25D0"/>
    <w:rsid w:val="009D3ECF"/>
    <w:rsid w:val="009E4184"/>
    <w:rsid w:val="009F15A7"/>
    <w:rsid w:val="009F2018"/>
    <w:rsid w:val="009F3F25"/>
    <w:rsid w:val="009F5520"/>
    <w:rsid w:val="009F7344"/>
    <w:rsid w:val="00A00861"/>
    <w:rsid w:val="00A01BC1"/>
    <w:rsid w:val="00A05B16"/>
    <w:rsid w:val="00A115F8"/>
    <w:rsid w:val="00A14364"/>
    <w:rsid w:val="00A14502"/>
    <w:rsid w:val="00A157C9"/>
    <w:rsid w:val="00A17ADC"/>
    <w:rsid w:val="00A20E84"/>
    <w:rsid w:val="00A26A8B"/>
    <w:rsid w:val="00A300BB"/>
    <w:rsid w:val="00A320C2"/>
    <w:rsid w:val="00A3238C"/>
    <w:rsid w:val="00A34BD2"/>
    <w:rsid w:val="00A34C74"/>
    <w:rsid w:val="00A355AA"/>
    <w:rsid w:val="00A51FA2"/>
    <w:rsid w:val="00A64D3A"/>
    <w:rsid w:val="00A7083C"/>
    <w:rsid w:val="00A74301"/>
    <w:rsid w:val="00A763BD"/>
    <w:rsid w:val="00A841C5"/>
    <w:rsid w:val="00A84D9C"/>
    <w:rsid w:val="00A86630"/>
    <w:rsid w:val="00A9110A"/>
    <w:rsid w:val="00AA2FBF"/>
    <w:rsid w:val="00AA5596"/>
    <w:rsid w:val="00AB3AB3"/>
    <w:rsid w:val="00AB48BD"/>
    <w:rsid w:val="00AD17B5"/>
    <w:rsid w:val="00AE6BF0"/>
    <w:rsid w:val="00AF2197"/>
    <w:rsid w:val="00AF51EB"/>
    <w:rsid w:val="00AF6D91"/>
    <w:rsid w:val="00B001B6"/>
    <w:rsid w:val="00B00A6D"/>
    <w:rsid w:val="00B06FA5"/>
    <w:rsid w:val="00B07849"/>
    <w:rsid w:val="00B078EB"/>
    <w:rsid w:val="00B13650"/>
    <w:rsid w:val="00B165BF"/>
    <w:rsid w:val="00B23A48"/>
    <w:rsid w:val="00B249D3"/>
    <w:rsid w:val="00B25DE2"/>
    <w:rsid w:val="00B31F14"/>
    <w:rsid w:val="00B34CB7"/>
    <w:rsid w:val="00B4139F"/>
    <w:rsid w:val="00B424DC"/>
    <w:rsid w:val="00B42E30"/>
    <w:rsid w:val="00B47190"/>
    <w:rsid w:val="00B52E09"/>
    <w:rsid w:val="00B53DE8"/>
    <w:rsid w:val="00B53E54"/>
    <w:rsid w:val="00B565F0"/>
    <w:rsid w:val="00B709EE"/>
    <w:rsid w:val="00B723B1"/>
    <w:rsid w:val="00B76308"/>
    <w:rsid w:val="00B84625"/>
    <w:rsid w:val="00B9070B"/>
    <w:rsid w:val="00B9678C"/>
    <w:rsid w:val="00B96B52"/>
    <w:rsid w:val="00BA29FA"/>
    <w:rsid w:val="00BA2EA5"/>
    <w:rsid w:val="00BA5C01"/>
    <w:rsid w:val="00BB2C24"/>
    <w:rsid w:val="00BB4DB4"/>
    <w:rsid w:val="00BD2846"/>
    <w:rsid w:val="00BE02E3"/>
    <w:rsid w:val="00BE2CF4"/>
    <w:rsid w:val="00BE6D5F"/>
    <w:rsid w:val="00BE760B"/>
    <w:rsid w:val="00BF1D7C"/>
    <w:rsid w:val="00C01842"/>
    <w:rsid w:val="00C04D7A"/>
    <w:rsid w:val="00C13B28"/>
    <w:rsid w:val="00C15396"/>
    <w:rsid w:val="00C17E80"/>
    <w:rsid w:val="00C25793"/>
    <w:rsid w:val="00C348F3"/>
    <w:rsid w:val="00C360FE"/>
    <w:rsid w:val="00C37FF1"/>
    <w:rsid w:val="00C56D48"/>
    <w:rsid w:val="00C60678"/>
    <w:rsid w:val="00C61A93"/>
    <w:rsid w:val="00C66C92"/>
    <w:rsid w:val="00C71DDF"/>
    <w:rsid w:val="00C746A8"/>
    <w:rsid w:val="00C75ADD"/>
    <w:rsid w:val="00C836FE"/>
    <w:rsid w:val="00C84095"/>
    <w:rsid w:val="00C93509"/>
    <w:rsid w:val="00C93B4D"/>
    <w:rsid w:val="00C9605B"/>
    <w:rsid w:val="00C962AF"/>
    <w:rsid w:val="00C96A34"/>
    <w:rsid w:val="00CA1A90"/>
    <w:rsid w:val="00CA686B"/>
    <w:rsid w:val="00CB51C2"/>
    <w:rsid w:val="00CB7254"/>
    <w:rsid w:val="00CE6CC1"/>
    <w:rsid w:val="00CE7C78"/>
    <w:rsid w:val="00CF02CC"/>
    <w:rsid w:val="00CF1F84"/>
    <w:rsid w:val="00D03C58"/>
    <w:rsid w:val="00D04C1C"/>
    <w:rsid w:val="00D077D6"/>
    <w:rsid w:val="00D104FB"/>
    <w:rsid w:val="00D14D70"/>
    <w:rsid w:val="00D17B8B"/>
    <w:rsid w:val="00D20EF8"/>
    <w:rsid w:val="00D24145"/>
    <w:rsid w:val="00D25185"/>
    <w:rsid w:val="00D270FB"/>
    <w:rsid w:val="00D421D4"/>
    <w:rsid w:val="00D4408D"/>
    <w:rsid w:val="00D507BA"/>
    <w:rsid w:val="00D51A4A"/>
    <w:rsid w:val="00D52AD3"/>
    <w:rsid w:val="00D52B14"/>
    <w:rsid w:val="00D5440C"/>
    <w:rsid w:val="00D62AE5"/>
    <w:rsid w:val="00D6726A"/>
    <w:rsid w:val="00D678FD"/>
    <w:rsid w:val="00D719E9"/>
    <w:rsid w:val="00D71E86"/>
    <w:rsid w:val="00D80023"/>
    <w:rsid w:val="00D83F8F"/>
    <w:rsid w:val="00D85FA1"/>
    <w:rsid w:val="00D93A1A"/>
    <w:rsid w:val="00DA216A"/>
    <w:rsid w:val="00DB079C"/>
    <w:rsid w:val="00DC0C7A"/>
    <w:rsid w:val="00DD2851"/>
    <w:rsid w:val="00DD36C1"/>
    <w:rsid w:val="00DD535B"/>
    <w:rsid w:val="00DE4F7A"/>
    <w:rsid w:val="00DF0381"/>
    <w:rsid w:val="00E00293"/>
    <w:rsid w:val="00E023B3"/>
    <w:rsid w:val="00E03D27"/>
    <w:rsid w:val="00E10790"/>
    <w:rsid w:val="00E15216"/>
    <w:rsid w:val="00E16AB3"/>
    <w:rsid w:val="00E364B3"/>
    <w:rsid w:val="00E44470"/>
    <w:rsid w:val="00E50408"/>
    <w:rsid w:val="00E711A2"/>
    <w:rsid w:val="00E7358D"/>
    <w:rsid w:val="00E742E2"/>
    <w:rsid w:val="00E80EAB"/>
    <w:rsid w:val="00EA0483"/>
    <w:rsid w:val="00EA674E"/>
    <w:rsid w:val="00EA7002"/>
    <w:rsid w:val="00EB06A1"/>
    <w:rsid w:val="00EB1756"/>
    <w:rsid w:val="00ED3D84"/>
    <w:rsid w:val="00ED6583"/>
    <w:rsid w:val="00ED7583"/>
    <w:rsid w:val="00EE11CC"/>
    <w:rsid w:val="00EF0DE1"/>
    <w:rsid w:val="00EF309B"/>
    <w:rsid w:val="00EF3356"/>
    <w:rsid w:val="00F0065F"/>
    <w:rsid w:val="00F01CDF"/>
    <w:rsid w:val="00F138B2"/>
    <w:rsid w:val="00F17119"/>
    <w:rsid w:val="00F214E7"/>
    <w:rsid w:val="00F2436B"/>
    <w:rsid w:val="00F2705A"/>
    <w:rsid w:val="00F27949"/>
    <w:rsid w:val="00F32724"/>
    <w:rsid w:val="00F3307A"/>
    <w:rsid w:val="00F35177"/>
    <w:rsid w:val="00F35468"/>
    <w:rsid w:val="00F469BA"/>
    <w:rsid w:val="00F50914"/>
    <w:rsid w:val="00F52B63"/>
    <w:rsid w:val="00F54B66"/>
    <w:rsid w:val="00F61E4C"/>
    <w:rsid w:val="00F631D1"/>
    <w:rsid w:val="00F7515A"/>
    <w:rsid w:val="00F81D94"/>
    <w:rsid w:val="00F82E5B"/>
    <w:rsid w:val="00F84A95"/>
    <w:rsid w:val="00F8644B"/>
    <w:rsid w:val="00F94AE9"/>
    <w:rsid w:val="00F96D63"/>
    <w:rsid w:val="00FA359F"/>
    <w:rsid w:val="00FB1F6F"/>
    <w:rsid w:val="00FB20E3"/>
    <w:rsid w:val="00FB424D"/>
    <w:rsid w:val="00FB68D9"/>
    <w:rsid w:val="00FC02F1"/>
    <w:rsid w:val="00FC1DD8"/>
    <w:rsid w:val="00FC36D1"/>
    <w:rsid w:val="00FC5CD4"/>
    <w:rsid w:val="00FC6193"/>
    <w:rsid w:val="00FD227C"/>
    <w:rsid w:val="00FD23A2"/>
    <w:rsid w:val="00FD4D52"/>
    <w:rsid w:val="00FE0C10"/>
    <w:rsid w:val="00FF41E0"/>
    <w:rsid w:val="00FF4CDE"/>
    <w:rsid w:val="00FF7A70"/>
    <w:rsid w:val="00FF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annotation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2808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53DE8"/>
    <w:pPr>
      <w:keepNext/>
      <w:outlineLvl w:val="0"/>
    </w:pPr>
    <w:rPr>
      <w:rFonts w:ascii="Arial" w:hAnsi="Arial" w:cs="Arial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B3B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B53D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53DE8"/>
  </w:style>
  <w:style w:type="paragraph" w:styleId="Fuzeile">
    <w:name w:val="footer"/>
    <w:basedOn w:val="Standard"/>
    <w:link w:val="FuzeileZchn"/>
    <w:uiPriority w:val="99"/>
    <w:semiHidden/>
    <w:unhideWhenUsed/>
    <w:rsid w:val="00B53D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53DE8"/>
  </w:style>
  <w:style w:type="character" w:customStyle="1" w:styleId="berschrift1Zchn">
    <w:name w:val="Überschrift 1 Zchn"/>
    <w:basedOn w:val="Absatz-Standardschriftart"/>
    <w:link w:val="berschrift1"/>
    <w:rsid w:val="00B53DE8"/>
    <w:rPr>
      <w:rFonts w:ascii="Arial" w:eastAsia="Times New Roman" w:hAnsi="Arial" w:cs="Arial"/>
      <w:b/>
      <w:sz w:val="28"/>
      <w:szCs w:val="24"/>
      <w:lang w:eastAsia="de-DE"/>
    </w:rPr>
  </w:style>
  <w:style w:type="paragraph" w:styleId="Textkrper">
    <w:name w:val="Body Text"/>
    <w:basedOn w:val="Standard"/>
    <w:link w:val="TextkrperZchn"/>
    <w:rsid w:val="00B53DE8"/>
    <w:pPr>
      <w:jc w:val="both"/>
    </w:pPr>
    <w:rPr>
      <w:rFonts w:ascii="Arial Narrow" w:hAnsi="Arial Narrow"/>
      <w:szCs w:val="20"/>
    </w:rPr>
  </w:style>
  <w:style w:type="character" w:customStyle="1" w:styleId="TextkrperZchn">
    <w:name w:val="Textkörper Zchn"/>
    <w:basedOn w:val="Absatz-Standardschriftart"/>
    <w:link w:val="Textkrper"/>
    <w:rsid w:val="00B53DE8"/>
    <w:rPr>
      <w:rFonts w:ascii="Arial Narrow" w:eastAsia="Times New Roman" w:hAnsi="Arial Narrow" w:cs="Times New Roman"/>
      <w:sz w:val="24"/>
      <w:szCs w:val="20"/>
      <w:lang w:eastAsia="de-DE"/>
    </w:rPr>
  </w:style>
  <w:style w:type="paragraph" w:styleId="Liste">
    <w:name w:val="List"/>
    <w:basedOn w:val="Standard"/>
    <w:rsid w:val="00B53DE8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Arial" w:hAnsi="Arial"/>
      <w:szCs w:val="20"/>
    </w:rPr>
  </w:style>
  <w:style w:type="character" w:styleId="Fett">
    <w:name w:val="Strong"/>
    <w:basedOn w:val="Absatz-Standardschriftart"/>
    <w:uiPriority w:val="22"/>
    <w:qFormat/>
    <w:rsid w:val="00B53DE8"/>
    <w:rPr>
      <w:rFonts w:cs="Times New Roman"/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6C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96C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96CA4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6C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6CA4"/>
    <w:rPr>
      <w:rFonts w:ascii="Times New Roman" w:eastAsia="Times New Roman" w:hAnsi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C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CA4"/>
    <w:rPr>
      <w:rFonts w:ascii="Tahoma" w:eastAsia="Times New Roman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B3B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AB4366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qFormat/>
    <w:rsid w:val="00C92808"/>
    <w:rPr>
      <w:i/>
      <w:iCs/>
    </w:rPr>
  </w:style>
  <w:style w:type="character" w:customStyle="1" w:styleId="st">
    <w:name w:val="st"/>
    <w:basedOn w:val="Absatz-Standardschriftart"/>
    <w:rsid w:val="001064B3"/>
  </w:style>
  <w:style w:type="character" w:styleId="Hyperlink">
    <w:name w:val="Hyperlink"/>
    <w:basedOn w:val="Absatz-Standardschriftart"/>
    <w:unhideWhenUsed/>
    <w:rsid w:val="006A106F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A106F"/>
    <w:rPr>
      <w:color w:val="808080"/>
      <w:shd w:val="clear" w:color="auto" w:fill="E6E6E6"/>
    </w:rPr>
  </w:style>
  <w:style w:type="paragraph" w:customStyle="1" w:styleId="Default">
    <w:name w:val="Default"/>
    <w:rsid w:val="0031761E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7722D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86F1C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semiHidden/>
    <w:unhideWhenUsed/>
    <w:rsid w:val="00386F1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alor.de/modernisieru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nja.Knoke@tecalor.de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://www.tecalor.de/pressemeldu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5EBA3-90B6-4ABB-9E31-B80C2B0B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3488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4033</CharactersWithSpaces>
  <SharedDoc>false</SharedDoc>
  <HLinks>
    <vt:vector size="48" baseType="variant">
      <vt:variant>
        <vt:i4>7602208</vt:i4>
      </vt:variant>
      <vt:variant>
        <vt:i4>5595</vt:i4>
      </vt:variant>
      <vt:variant>
        <vt:i4>1025</vt:i4>
      </vt:variant>
      <vt:variant>
        <vt:i4>1</vt:i4>
      </vt:variant>
      <vt:variant>
        <vt:lpwstr>PIC00003734-00</vt:lpwstr>
      </vt:variant>
      <vt:variant>
        <vt:lpwstr/>
      </vt:variant>
      <vt:variant>
        <vt:i4>2359390</vt:i4>
      </vt:variant>
      <vt:variant>
        <vt:i4>5599</vt:i4>
      </vt:variant>
      <vt:variant>
        <vt:i4>1026</vt:i4>
      </vt:variant>
      <vt:variant>
        <vt:i4>1</vt:i4>
      </vt:variant>
      <vt:variant>
        <vt:lpwstr>Tecalor_Pressebild-TSBC_200</vt:lpwstr>
      </vt:variant>
      <vt:variant>
        <vt:lpwstr/>
      </vt:variant>
      <vt:variant>
        <vt:i4>4456464</vt:i4>
      </vt:variant>
      <vt:variant>
        <vt:i4>5867</vt:i4>
      </vt:variant>
      <vt:variant>
        <vt:i4>1027</vt:i4>
      </vt:variant>
      <vt:variant>
        <vt:i4>1</vt:i4>
      </vt:variant>
      <vt:variant>
        <vt:lpwstr>THZ-304-SOL---PIC00003048-00</vt:lpwstr>
      </vt:variant>
      <vt:variant>
        <vt:lpwstr/>
      </vt:variant>
      <vt:variant>
        <vt:i4>7667746</vt:i4>
      </vt:variant>
      <vt:variant>
        <vt:i4>5872</vt:i4>
      </vt:variant>
      <vt:variant>
        <vt:i4>1028</vt:i4>
      </vt:variant>
      <vt:variant>
        <vt:i4>1</vt:i4>
      </vt:variant>
      <vt:variant>
        <vt:lpwstr>PIC00004352-00</vt:lpwstr>
      </vt:variant>
      <vt:variant>
        <vt:lpwstr/>
      </vt:variant>
      <vt:variant>
        <vt:i4>7667759</vt:i4>
      </vt:variant>
      <vt:variant>
        <vt:i4>6103</vt:i4>
      </vt:variant>
      <vt:variant>
        <vt:i4>1029</vt:i4>
      </vt:variant>
      <vt:variant>
        <vt:i4>1</vt:i4>
      </vt:variant>
      <vt:variant>
        <vt:lpwstr>PIC00002935-00</vt:lpwstr>
      </vt:variant>
      <vt:variant>
        <vt:lpwstr/>
      </vt:variant>
      <vt:variant>
        <vt:i4>7602213</vt:i4>
      </vt:variant>
      <vt:variant>
        <vt:i4>6108</vt:i4>
      </vt:variant>
      <vt:variant>
        <vt:i4>1030</vt:i4>
      </vt:variant>
      <vt:variant>
        <vt:i4>1</vt:i4>
      </vt:variant>
      <vt:variant>
        <vt:lpwstr>PIC00000701-00</vt:lpwstr>
      </vt:variant>
      <vt:variant>
        <vt:lpwstr/>
      </vt:variant>
      <vt:variant>
        <vt:i4>7733282</vt:i4>
      </vt:variant>
      <vt:variant>
        <vt:i4>6164</vt:i4>
      </vt:variant>
      <vt:variant>
        <vt:i4>1031</vt:i4>
      </vt:variant>
      <vt:variant>
        <vt:i4>1</vt:i4>
      </vt:variant>
      <vt:variant>
        <vt:lpwstr>PIC00004968-00</vt:lpwstr>
      </vt:variant>
      <vt:variant>
        <vt:lpwstr/>
      </vt:variant>
      <vt:variant>
        <vt:i4>8060961</vt:i4>
      </vt:variant>
      <vt:variant>
        <vt:i4>6372</vt:i4>
      </vt:variant>
      <vt:variant>
        <vt:i4>1032</vt:i4>
      </vt:variant>
      <vt:variant>
        <vt:i4>1</vt:i4>
      </vt:variant>
      <vt:variant>
        <vt:lpwstr>PIC00006092-00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2016-03-30T15:26:00Z</cp:lastPrinted>
  <dcterms:created xsi:type="dcterms:W3CDTF">2022-02-15T07:49:00Z</dcterms:created>
  <dcterms:modified xsi:type="dcterms:W3CDTF">2022-02-15T08:58:00Z</dcterms:modified>
</cp:coreProperties>
</file>