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5925" w14:textId="2426597D"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r w:rsidRPr="00D17B8B">
        <w:rPr>
          <w:rFonts w:ascii="Verdana" w:hAnsi="Verdana"/>
          <w:sz w:val="22"/>
        </w:rPr>
        <w:t xml:space="preserve">Presseinformation </w:t>
      </w:r>
      <w:r w:rsidR="00E710F4">
        <w:rPr>
          <w:rFonts w:ascii="Verdana" w:hAnsi="Verdana"/>
          <w:sz w:val="22"/>
        </w:rPr>
        <w:t>6</w:t>
      </w:r>
      <w:r w:rsidR="002A45C4">
        <w:rPr>
          <w:rFonts w:ascii="Verdana" w:hAnsi="Verdana"/>
          <w:sz w:val="22"/>
        </w:rPr>
        <w:t>/202</w:t>
      </w:r>
      <w:r w:rsidR="0005283C">
        <w:rPr>
          <w:rFonts w:ascii="Verdana" w:hAnsi="Verdana"/>
          <w:sz w:val="22"/>
        </w:rPr>
        <w:t>2</w:t>
      </w:r>
      <w:r w:rsidRPr="00FC6193">
        <w:rPr>
          <w:rFonts w:ascii="Verdana" w:hAnsi="Verdana"/>
          <w:sz w:val="22"/>
        </w:rPr>
        <w:t xml:space="preserve"> </w:t>
      </w:r>
    </w:p>
    <w:p w14:paraId="7BD9E9CA" w14:textId="77777777" w:rsidR="004C231C" w:rsidRPr="00FC6193" w:rsidRDefault="004C231C" w:rsidP="004C231C">
      <w:pPr>
        <w:jc w:val="both"/>
        <w:rPr>
          <w:rFonts w:ascii="Verdana" w:hAnsi="Verdana" w:cs="Arial"/>
          <w:b/>
          <w:sz w:val="26"/>
        </w:rPr>
      </w:pPr>
    </w:p>
    <w:p w14:paraId="7D6EBA0D" w14:textId="78776618" w:rsidR="0031761E" w:rsidRPr="00372E52" w:rsidRDefault="005D614D" w:rsidP="003E1E00">
      <w:pPr>
        <w:ind w:right="2126"/>
        <w:rPr>
          <w:rFonts w:ascii="Verdana" w:hAnsi="Verdana"/>
          <w:b/>
          <w:bCs/>
          <w:sz w:val="26"/>
        </w:rPr>
      </w:pPr>
      <w:r>
        <w:rPr>
          <w:rFonts w:ascii="Verdana" w:hAnsi="Verdana"/>
          <w:b/>
          <w:bCs/>
          <w:sz w:val="26"/>
        </w:rPr>
        <w:t>Eines für alles – aber mit Komfort</w:t>
      </w:r>
    </w:p>
    <w:p w14:paraId="1BE48634" w14:textId="77777777" w:rsidR="004C231C" w:rsidRPr="00FC6193" w:rsidRDefault="004C231C" w:rsidP="004C231C">
      <w:pPr>
        <w:rPr>
          <w:rStyle w:val="Fett"/>
        </w:rPr>
      </w:pPr>
    </w:p>
    <w:p w14:paraId="23D5A4F9" w14:textId="58A2CBF5" w:rsidR="004457DB" w:rsidRDefault="005D614D" w:rsidP="00D5440C">
      <w:pPr>
        <w:ind w:right="2268"/>
        <w:rPr>
          <w:rStyle w:val="Fett"/>
          <w:rFonts w:ascii="Verdana" w:hAnsi="Verdana" w:cs="Arial"/>
          <w:sz w:val="22"/>
          <w:szCs w:val="22"/>
        </w:rPr>
      </w:pPr>
      <w:r>
        <w:rPr>
          <w:rStyle w:val="Fett"/>
          <w:rFonts w:ascii="Verdana" w:hAnsi="Verdana" w:cs="Arial"/>
          <w:sz w:val="22"/>
          <w:szCs w:val="22"/>
        </w:rPr>
        <w:t xml:space="preserve">Das neue Integralsystem von </w:t>
      </w:r>
      <w:proofErr w:type="spellStart"/>
      <w:r>
        <w:rPr>
          <w:rStyle w:val="Fett"/>
          <w:rFonts w:ascii="Verdana" w:hAnsi="Verdana" w:cs="Arial"/>
          <w:sz w:val="22"/>
          <w:szCs w:val="22"/>
        </w:rPr>
        <w:t>tecalor</w:t>
      </w:r>
      <w:proofErr w:type="spellEnd"/>
      <w:r>
        <w:rPr>
          <w:rStyle w:val="Fett"/>
          <w:rFonts w:ascii="Verdana" w:hAnsi="Verdana" w:cs="Arial"/>
          <w:sz w:val="22"/>
          <w:szCs w:val="22"/>
        </w:rPr>
        <w:t xml:space="preserve"> für Lüften, Heizen, Kühlen und Warmwasserbereitung im Neubau bietet „grenzenlosen Wellnesskomfort“</w:t>
      </w:r>
    </w:p>
    <w:p w14:paraId="4EE34E39" w14:textId="67B0E2D8" w:rsidR="000C49C4" w:rsidRDefault="000C49C4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567D855D" w14:textId="578F93D0" w:rsidR="005D614D" w:rsidRDefault="005D614D" w:rsidP="005D614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„Mehr geht nicht“, ist sich Ingo </w:t>
      </w:r>
      <w:proofErr w:type="spellStart"/>
      <w:r>
        <w:rPr>
          <w:rFonts w:ascii="Verdana" w:hAnsi="Verdana" w:cs="Arial"/>
          <w:sz w:val="22"/>
          <w:szCs w:val="22"/>
        </w:rPr>
        <w:t>Feistauer</w:t>
      </w:r>
      <w:proofErr w:type="spellEnd"/>
      <w:r>
        <w:rPr>
          <w:rFonts w:ascii="Verdana" w:hAnsi="Verdana" w:cs="Arial"/>
          <w:sz w:val="22"/>
          <w:szCs w:val="22"/>
        </w:rPr>
        <w:t xml:space="preserve"> sicher. Der Leiter des technischen Innendienstes von </w:t>
      </w:r>
      <w:proofErr w:type="spellStart"/>
      <w:r>
        <w:rPr>
          <w:rFonts w:ascii="Verdana" w:hAnsi="Verdana" w:cs="Arial"/>
          <w:sz w:val="22"/>
          <w:szCs w:val="22"/>
        </w:rPr>
        <w:t>tecalor</w:t>
      </w:r>
      <w:proofErr w:type="spellEnd"/>
      <w:r>
        <w:rPr>
          <w:rFonts w:ascii="Verdana" w:hAnsi="Verdana" w:cs="Arial"/>
          <w:sz w:val="22"/>
          <w:szCs w:val="22"/>
        </w:rPr>
        <w:t xml:space="preserve"> in Holzminden </w:t>
      </w:r>
      <w:r w:rsidR="00EE4A55">
        <w:rPr>
          <w:rFonts w:ascii="Verdana" w:hAnsi="Verdana" w:cs="Arial"/>
          <w:sz w:val="22"/>
          <w:szCs w:val="22"/>
        </w:rPr>
        <w:t>zeigt sich</w:t>
      </w:r>
      <w:r>
        <w:rPr>
          <w:rFonts w:ascii="Verdana" w:hAnsi="Verdana" w:cs="Arial"/>
          <w:sz w:val="22"/>
          <w:szCs w:val="22"/>
        </w:rPr>
        <w:t xml:space="preserve"> begeistert vom neuen Integralgerät THZ 8.5 flex </w:t>
      </w:r>
      <w:proofErr w:type="gramStart"/>
      <w:r>
        <w:rPr>
          <w:rFonts w:ascii="Verdana" w:hAnsi="Verdana" w:cs="Arial"/>
          <w:sz w:val="22"/>
          <w:szCs w:val="22"/>
        </w:rPr>
        <w:t>cool</w:t>
      </w:r>
      <w:proofErr w:type="gramEnd"/>
      <w:r>
        <w:rPr>
          <w:rFonts w:ascii="Verdana" w:hAnsi="Verdana" w:cs="Arial"/>
          <w:sz w:val="22"/>
          <w:szCs w:val="22"/>
        </w:rPr>
        <w:t>.</w:t>
      </w:r>
      <w:r w:rsidR="00A15373">
        <w:rPr>
          <w:rFonts w:ascii="Verdana" w:hAnsi="Verdana" w:cs="Arial"/>
          <w:sz w:val="22"/>
          <w:szCs w:val="22"/>
        </w:rPr>
        <w:t xml:space="preserve"> Denn bisher gab es das Gerät lediglich ohne Kühlfunktion. „Es </w:t>
      </w:r>
      <w:r w:rsidRPr="005D614D">
        <w:rPr>
          <w:rFonts w:ascii="Verdana" w:hAnsi="Verdana" w:cs="Arial"/>
          <w:sz w:val="22"/>
          <w:szCs w:val="22"/>
        </w:rPr>
        <w:t xml:space="preserve">wird </w:t>
      </w:r>
      <w:r w:rsidR="00A15373">
        <w:rPr>
          <w:rFonts w:ascii="Verdana" w:hAnsi="Verdana" w:cs="Arial"/>
          <w:sz w:val="22"/>
          <w:szCs w:val="22"/>
        </w:rPr>
        <w:t>gerne</w:t>
      </w:r>
      <w:r w:rsidRPr="005D614D">
        <w:rPr>
          <w:rFonts w:ascii="Verdana" w:hAnsi="Verdana" w:cs="Arial"/>
          <w:sz w:val="22"/>
          <w:szCs w:val="22"/>
        </w:rPr>
        <w:t xml:space="preserve"> in Häusern eingesetzt, </w:t>
      </w:r>
      <w:r w:rsidR="00A15373">
        <w:rPr>
          <w:rFonts w:ascii="Verdana" w:hAnsi="Verdana" w:cs="Arial"/>
          <w:sz w:val="22"/>
          <w:szCs w:val="22"/>
        </w:rPr>
        <w:t>in denen</w:t>
      </w:r>
      <w:r w:rsidRPr="005D614D">
        <w:rPr>
          <w:rFonts w:ascii="Verdana" w:hAnsi="Verdana" w:cs="Arial"/>
          <w:sz w:val="22"/>
          <w:szCs w:val="22"/>
        </w:rPr>
        <w:t xml:space="preserve"> der Warmwasserkomfort höher liegt als im Standard. Diese Häuser sind </w:t>
      </w:r>
      <w:r w:rsidR="00A15373">
        <w:rPr>
          <w:rFonts w:ascii="Verdana" w:hAnsi="Verdana" w:cs="Arial"/>
          <w:sz w:val="22"/>
          <w:szCs w:val="22"/>
        </w:rPr>
        <w:t xml:space="preserve">in der Regel </w:t>
      </w:r>
      <w:r w:rsidRPr="005D614D">
        <w:rPr>
          <w:rFonts w:ascii="Verdana" w:hAnsi="Verdana" w:cs="Arial"/>
          <w:sz w:val="22"/>
          <w:szCs w:val="22"/>
        </w:rPr>
        <w:t>auch mit weiteren Komfortmerkmalen ausgestattet. Um dem Anspruch d</w:t>
      </w:r>
      <w:r w:rsidR="00A15373">
        <w:rPr>
          <w:rFonts w:ascii="Verdana" w:hAnsi="Verdana" w:cs="Arial"/>
          <w:sz w:val="22"/>
          <w:szCs w:val="22"/>
        </w:rPr>
        <w:t>ies</w:t>
      </w:r>
      <w:r w:rsidRPr="005D614D">
        <w:rPr>
          <w:rFonts w:ascii="Verdana" w:hAnsi="Verdana" w:cs="Arial"/>
          <w:sz w:val="22"/>
          <w:szCs w:val="22"/>
        </w:rPr>
        <w:t xml:space="preserve">er Kunden </w:t>
      </w:r>
      <w:r w:rsidR="00A15373">
        <w:rPr>
          <w:rFonts w:ascii="Verdana" w:hAnsi="Verdana" w:cs="Arial"/>
          <w:sz w:val="22"/>
          <w:szCs w:val="22"/>
        </w:rPr>
        <w:t>gerecht zu werden</w:t>
      </w:r>
      <w:r w:rsidR="00EE4A55">
        <w:rPr>
          <w:rFonts w:ascii="Verdana" w:hAnsi="Verdana" w:cs="Arial"/>
          <w:sz w:val="22"/>
          <w:szCs w:val="22"/>
        </w:rPr>
        <w:t>,</w:t>
      </w:r>
      <w:r w:rsidR="00A15373">
        <w:rPr>
          <w:rFonts w:ascii="Verdana" w:hAnsi="Verdana" w:cs="Arial"/>
          <w:sz w:val="22"/>
          <w:szCs w:val="22"/>
        </w:rPr>
        <w:t xml:space="preserve"> haben wir die Baureihe</w:t>
      </w:r>
      <w:r w:rsidRPr="005D614D">
        <w:rPr>
          <w:rFonts w:ascii="Verdana" w:hAnsi="Verdana" w:cs="Arial"/>
          <w:sz w:val="22"/>
          <w:szCs w:val="22"/>
        </w:rPr>
        <w:t xml:space="preserve"> </w:t>
      </w:r>
      <w:r w:rsidR="00EE4A55">
        <w:rPr>
          <w:rFonts w:ascii="Verdana" w:hAnsi="Verdana" w:cs="Arial"/>
          <w:sz w:val="22"/>
          <w:szCs w:val="22"/>
        </w:rPr>
        <w:t xml:space="preserve">jetzt </w:t>
      </w:r>
      <w:r w:rsidRPr="005D614D">
        <w:rPr>
          <w:rFonts w:ascii="Verdana" w:hAnsi="Verdana" w:cs="Arial"/>
          <w:sz w:val="22"/>
          <w:szCs w:val="22"/>
        </w:rPr>
        <w:t xml:space="preserve">um die Kühlfunktion </w:t>
      </w:r>
      <w:r w:rsidR="00A15373">
        <w:rPr>
          <w:rFonts w:ascii="Verdana" w:hAnsi="Verdana" w:cs="Arial"/>
          <w:sz w:val="22"/>
          <w:szCs w:val="22"/>
        </w:rPr>
        <w:t xml:space="preserve">erweitert – und bieten </w:t>
      </w:r>
      <w:r w:rsidR="00EE4A55">
        <w:rPr>
          <w:rFonts w:ascii="Verdana" w:hAnsi="Verdana" w:cs="Arial"/>
          <w:sz w:val="22"/>
          <w:szCs w:val="22"/>
        </w:rPr>
        <w:t>damit</w:t>
      </w:r>
      <w:r w:rsidR="00A15373">
        <w:rPr>
          <w:rFonts w:ascii="Verdana" w:hAnsi="Verdana" w:cs="Arial"/>
          <w:sz w:val="22"/>
          <w:szCs w:val="22"/>
        </w:rPr>
        <w:t xml:space="preserve"> grenzenlosen Wellnesskomfort“, erklärt </w:t>
      </w:r>
      <w:proofErr w:type="spellStart"/>
      <w:r w:rsidR="00A15373">
        <w:rPr>
          <w:rFonts w:ascii="Verdana" w:hAnsi="Verdana" w:cs="Arial"/>
          <w:sz w:val="22"/>
          <w:szCs w:val="22"/>
        </w:rPr>
        <w:t>Feistauer</w:t>
      </w:r>
      <w:proofErr w:type="spellEnd"/>
      <w:r w:rsidR="00A15373">
        <w:rPr>
          <w:rFonts w:ascii="Verdana" w:hAnsi="Verdana" w:cs="Arial"/>
          <w:sz w:val="22"/>
          <w:szCs w:val="22"/>
        </w:rPr>
        <w:t>.</w:t>
      </w:r>
      <w:r w:rsidR="00AA2B13">
        <w:rPr>
          <w:rFonts w:ascii="Verdana" w:hAnsi="Verdana" w:cs="Arial"/>
          <w:sz w:val="22"/>
          <w:szCs w:val="22"/>
        </w:rPr>
        <w:t xml:space="preserve"> </w:t>
      </w:r>
    </w:p>
    <w:p w14:paraId="460F7479" w14:textId="77777777" w:rsidR="00AA2B13" w:rsidRDefault="00AA2B13" w:rsidP="005D614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3DC5E104" w14:textId="4DD8E09B" w:rsidR="00AA2B13" w:rsidRPr="00AA2B13" w:rsidRDefault="00AA2B13" w:rsidP="00AA2B1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AA2B13">
        <w:rPr>
          <w:rFonts w:ascii="Verdana" w:hAnsi="Verdana" w:cs="Arial"/>
          <w:b/>
          <w:sz w:val="22"/>
          <w:szCs w:val="22"/>
        </w:rPr>
        <w:t xml:space="preserve">Kühlfunktion für </w:t>
      </w:r>
      <w:r>
        <w:rPr>
          <w:rFonts w:ascii="Verdana" w:hAnsi="Verdana" w:cs="Arial"/>
          <w:b/>
          <w:sz w:val="22"/>
          <w:szCs w:val="22"/>
        </w:rPr>
        <w:t>Komfort-</w:t>
      </w:r>
      <w:r w:rsidRPr="00AA2B13">
        <w:rPr>
          <w:rFonts w:ascii="Verdana" w:hAnsi="Verdana" w:cs="Arial"/>
          <w:b/>
          <w:sz w:val="22"/>
          <w:szCs w:val="22"/>
        </w:rPr>
        <w:t>Neubauten</w:t>
      </w:r>
    </w:p>
    <w:p w14:paraId="2562CE89" w14:textId="016383F1" w:rsidR="00AA2B13" w:rsidRPr="00AA2B13" w:rsidRDefault="00AA2B13" w:rsidP="00AA2B1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Gerade </w:t>
      </w:r>
      <w:r w:rsidRPr="00AA2B13">
        <w:rPr>
          <w:rFonts w:ascii="Verdana" w:hAnsi="Verdana" w:cs="Arial"/>
          <w:sz w:val="22"/>
          <w:szCs w:val="22"/>
        </w:rPr>
        <w:t xml:space="preserve">Käufer größerer Einfamilienhäuser haben </w:t>
      </w:r>
      <w:r>
        <w:rPr>
          <w:rFonts w:ascii="Verdana" w:hAnsi="Verdana" w:cs="Arial"/>
          <w:sz w:val="22"/>
          <w:szCs w:val="22"/>
        </w:rPr>
        <w:t>beispielsweise</w:t>
      </w:r>
      <w:r w:rsidRPr="00AA2B13">
        <w:rPr>
          <w:rFonts w:ascii="Verdana" w:hAnsi="Verdana" w:cs="Arial"/>
          <w:sz w:val="22"/>
          <w:szCs w:val="22"/>
        </w:rPr>
        <w:t xml:space="preserve"> aufgrund eines </w:t>
      </w:r>
      <w:r>
        <w:rPr>
          <w:rFonts w:ascii="Verdana" w:hAnsi="Verdana" w:cs="Arial"/>
          <w:sz w:val="22"/>
          <w:szCs w:val="22"/>
        </w:rPr>
        <w:t>zweiten</w:t>
      </w:r>
      <w:r w:rsidRPr="00AA2B13">
        <w:rPr>
          <w:rFonts w:ascii="Verdana" w:hAnsi="Verdana" w:cs="Arial"/>
          <w:sz w:val="22"/>
          <w:szCs w:val="22"/>
        </w:rPr>
        <w:t xml:space="preserve"> Bades einen höheren Warmwasserbedarf. </w:t>
      </w:r>
      <w:r>
        <w:rPr>
          <w:rFonts w:ascii="Verdana" w:hAnsi="Verdana" w:cs="Arial"/>
          <w:sz w:val="22"/>
          <w:szCs w:val="22"/>
        </w:rPr>
        <w:t>Deshalb</w:t>
      </w:r>
      <w:r w:rsidRPr="00AA2B13">
        <w:rPr>
          <w:rFonts w:ascii="Verdana" w:hAnsi="Verdana" w:cs="Arial"/>
          <w:sz w:val="22"/>
          <w:szCs w:val="22"/>
        </w:rPr>
        <w:t xml:space="preserve"> setzen </w:t>
      </w:r>
      <w:r w:rsidR="0077404E">
        <w:rPr>
          <w:rFonts w:ascii="Verdana" w:hAnsi="Verdana" w:cs="Arial"/>
          <w:sz w:val="22"/>
          <w:szCs w:val="22"/>
        </w:rPr>
        <w:t>Planer und Bauträger</w:t>
      </w:r>
      <w:r w:rsidRPr="00AA2B13">
        <w:rPr>
          <w:rFonts w:ascii="Verdana" w:hAnsi="Verdana" w:cs="Arial"/>
          <w:sz w:val="22"/>
          <w:szCs w:val="22"/>
        </w:rPr>
        <w:t xml:space="preserve"> hier die THZ 8.5 flex ein. Aufgrund des Komfortanspruchs, aber auch geschuldet der kubischen Bauweise mit großen Fensterflächen</w:t>
      </w:r>
      <w:r>
        <w:rPr>
          <w:rFonts w:ascii="Verdana" w:hAnsi="Verdana" w:cs="Arial"/>
          <w:sz w:val="22"/>
          <w:szCs w:val="22"/>
        </w:rPr>
        <w:t xml:space="preserve"> –</w:t>
      </w:r>
      <w:r w:rsidRPr="00AA2B13">
        <w:rPr>
          <w:rFonts w:ascii="Verdana" w:hAnsi="Verdana" w:cs="Arial"/>
          <w:sz w:val="22"/>
          <w:szCs w:val="22"/>
        </w:rPr>
        <w:t xml:space="preserve"> oft ohne Verschattung</w:t>
      </w:r>
      <w:r>
        <w:rPr>
          <w:rFonts w:ascii="Verdana" w:hAnsi="Verdana" w:cs="Arial"/>
          <w:sz w:val="22"/>
          <w:szCs w:val="22"/>
        </w:rPr>
        <w:t xml:space="preserve"> –</w:t>
      </w:r>
      <w:r w:rsidRPr="00AA2B13">
        <w:rPr>
          <w:rFonts w:ascii="Verdana" w:hAnsi="Verdana" w:cs="Arial"/>
          <w:sz w:val="22"/>
          <w:szCs w:val="22"/>
        </w:rPr>
        <w:t xml:space="preserve"> wird </w:t>
      </w:r>
      <w:r w:rsidR="0077404E">
        <w:rPr>
          <w:rFonts w:ascii="Verdana" w:hAnsi="Verdana" w:cs="Arial"/>
          <w:sz w:val="22"/>
          <w:szCs w:val="22"/>
        </w:rPr>
        <w:t>in solchen Gebäuden</w:t>
      </w:r>
      <w:r>
        <w:rPr>
          <w:rFonts w:ascii="Verdana" w:hAnsi="Verdana" w:cs="Arial"/>
          <w:sz w:val="22"/>
          <w:szCs w:val="22"/>
        </w:rPr>
        <w:t xml:space="preserve"> zudem </w:t>
      </w:r>
      <w:r w:rsidRPr="00AA2B13">
        <w:rPr>
          <w:rFonts w:ascii="Verdana" w:hAnsi="Verdana" w:cs="Arial"/>
          <w:sz w:val="22"/>
          <w:szCs w:val="22"/>
        </w:rPr>
        <w:t xml:space="preserve">die Kühlfunktion benötigt. Mit der THZ 8.5 flex </w:t>
      </w:r>
      <w:proofErr w:type="gramStart"/>
      <w:r w:rsidRPr="00AA2B13">
        <w:rPr>
          <w:rFonts w:ascii="Verdana" w:hAnsi="Verdana" w:cs="Arial"/>
          <w:sz w:val="22"/>
          <w:szCs w:val="22"/>
        </w:rPr>
        <w:t>cool</w:t>
      </w:r>
      <w:proofErr w:type="gramEnd"/>
      <w:r w:rsidRPr="00AA2B13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 xml:space="preserve">bietet </w:t>
      </w:r>
      <w:proofErr w:type="spellStart"/>
      <w:r>
        <w:rPr>
          <w:rFonts w:ascii="Verdana" w:hAnsi="Verdana" w:cs="Arial"/>
          <w:sz w:val="22"/>
          <w:szCs w:val="22"/>
        </w:rPr>
        <w:t>tecalor</w:t>
      </w:r>
      <w:proofErr w:type="spellEnd"/>
      <w:r w:rsidRPr="00AA2B13">
        <w:rPr>
          <w:rFonts w:ascii="Verdana" w:hAnsi="Verdana" w:cs="Arial"/>
          <w:sz w:val="22"/>
          <w:szCs w:val="22"/>
        </w:rPr>
        <w:t xml:space="preserve"> auch für größere E</w:t>
      </w:r>
      <w:r w:rsidR="0077404E">
        <w:rPr>
          <w:rFonts w:ascii="Verdana" w:hAnsi="Verdana" w:cs="Arial"/>
          <w:sz w:val="22"/>
          <w:szCs w:val="22"/>
        </w:rPr>
        <w:t>infamilienhäuser oder solche</w:t>
      </w:r>
      <w:r w:rsidRPr="00AA2B13">
        <w:rPr>
          <w:rFonts w:ascii="Verdana" w:hAnsi="Verdana" w:cs="Arial"/>
          <w:sz w:val="22"/>
          <w:szCs w:val="22"/>
        </w:rPr>
        <w:t xml:space="preserve"> mit Einliegerwohnung </w:t>
      </w:r>
      <w:r w:rsidR="0077404E">
        <w:rPr>
          <w:rFonts w:ascii="Verdana" w:hAnsi="Verdana" w:cs="Arial"/>
          <w:sz w:val="22"/>
          <w:szCs w:val="22"/>
        </w:rPr>
        <w:t>gleich</w:t>
      </w:r>
      <w:r w:rsidRPr="00AA2B13">
        <w:rPr>
          <w:rFonts w:ascii="Verdana" w:hAnsi="Verdana" w:cs="Arial"/>
          <w:sz w:val="22"/>
          <w:szCs w:val="22"/>
        </w:rPr>
        <w:t xml:space="preserve"> die Kühlung mit an.</w:t>
      </w:r>
    </w:p>
    <w:p w14:paraId="1CD359D4" w14:textId="77777777" w:rsidR="00EE4A55" w:rsidRPr="00EE4A55" w:rsidRDefault="00EE4A55" w:rsidP="00EE4A55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294FAC2B" w14:textId="020A9AEA" w:rsidR="00340CBE" w:rsidRPr="00340CBE" w:rsidRDefault="00340CBE" w:rsidP="00EE4A55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b/>
          <w:color w:val="000000"/>
        </w:rPr>
      </w:pPr>
      <w:r w:rsidRPr="00340CBE">
        <w:rPr>
          <w:rFonts w:ascii="Arial" w:eastAsia="Calibri" w:hAnsi="Arial" w:cs="Arial"/>
          <w:b/>
          <w:color w:val="000000"/>
        </w:rPr>
        <w:t>8,34 kW Wärme</w:t>
      </w:r>
      <w:r w:rsidR="00D467C1">
        <w:rPr>
          <w:rFonts w:ascii="Arial" w:eastAsia="Calibri" w:hAnsi="Arial" w:cs="Arial"/>
          <w:b/>
          <w:color w:val="000000"/>
        </w:rPr>
        <w:t>-</w:t>
      </w:r>
      <w:r w:rsidRPr="00340CBE">
        <w:rPr>
          <w:rFonts w:ascii="Arial" w:eastAsia="Calibri" w:hAnsi="Arial" w:cs="Arial"/>
          <w:b/>
          <w:color w:val="000000"/>
        </w:rPr>
        <w:t xml:space="preserve">, </w:t>
      </w:r>
      <w:r w:rsidR="00C64B7A">
        <w:rPr>
          <w:rFonts w:ascii="Arial" w:eastAsia="Calibri" w:hAnsi="Arial" w:cs="Arial"/>
          <w:b/>
          <w:color w:val="000000"/>
        </w:rPr>
        <w:t>2,69</w:t>
      </w:r>
      <w:r w:rsidRPr="00340CBE">
        <w:rPr>
          <w:rFonts w:ascii="Arial" w:eastAsia="Calibri" w:hAnsi="Arial" w:cs="Arial"/>
          <w:b/>
          <w:color w:val="000000"/>
        </w:rPr>
        <w:t xml:space="preserve"> </w:t>
      </w:r>
      <w:r w:rsidR="00C64B7A">
        <w:rPr>
          <w:rFonts w:ascii="Arial" w:eastAsia="Calibri" w:hAnsi="Arial" w:cs="Arial"/>
          <w:b/>
          <w:color w:val="000000"/>
        </w:rPr>
        <w:t>k</w:t>
      </w:r>
      <w:r w:rsidRPr="00340CBE">
        <w:rPr>
          <w:rFonts w:ascii="Arial" w:eastAsia="Calibri" w:hAnsi="Arial" w:cs="Arial"/>
          <w:b/>
          <w:color w:val="000000"/>
        </w:rPr>
        <w:t>W Kühlleistung</w:t>
      </w:r>
    </w:p>
    <w:p w14:paraId="489C0E45" w14:textId="7781CDAE" w:rsidR="00806D33" w:rsidRDefault="00806D33" w:rsidP="00EE4A55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  <w:r w:rsidRPr="00806D33">
        <w:rPr>
          <w:rFonts w:ascii="Arial" w:eastAsia="Calibri" w:hAnsi="Arial" w:cs="Arial"/>
          <w:color w:val="000000"/>
        </w:rPr>
        <w:t xml:space="preserve">Die THZ 8.5 flex </w:t>
      </w:r>
      <w:proofErr w:type="gramStart"/>
      <w:r w:rsidRPr="00806D33">
        <w:rPr>
          <w:rFonts w:ascii="Arial" w:eastAsia="Calibri" w:hAnsi="Arial" w:cs="Arial"/>
          <w:color w:val="000000"/>
        </w:rPr>
        <w:t>cool</w:t>
      </w:r>
      <w:proofErr w:type="gramEnd"/>
      <w:r w:rsidRPr="00806D33">
        <w:rPr>
          <w:rFonts w:ascii="Arial" w:eastAsia="Calibri" w:hAnsi="Arial" w:cs="Arial"/>
          <w:color w:val="000000"/>
        </w:rPr>
        <w:t xml:space="preserve"> verfügt über die bei </w:t>
      </w:r>
      <w:proofErr w:type="spellStart"/>
      <w:r w:rsidRPr="00806D33">
        <w:rPr>
          <w:rFonts w:ascii="Arial" w:eastAsia="Calibri" w:hAnsi="Arial" w:cs="Arial"/>
          <w:color w:val="000000"/>
        </w:rPr>
        <w:t>tecalor</w:t>
      </w:r>
      <w:proofErr w:type="spellEnd"/>
      <w:r w:rsidRPr="00806D33">
        <w:rPr>
          <w:rFonts w:ascii="Arial" w:eastAsia="Calibri" w:hAnsi="Arial" w:cs="Arial"/>
          <w:color w:val="000000"/>
        </w:rPr>
        <w:t xml:space="preserve"> übliche </w:t>
      </w:r>
      <w:proofErr w:type="spellStart"/>
      <w:r w:rsidRPr="00806D33">
        <w:rPr>
          <w:rFonts w:ascii="Arial" w:eastAsia="Calibri" w:hAnsi="Arial" w:cs="Arial"/>
          <w:color w:val="000000"/>
        </w:rPr>
        <w:t>Invertertechnik</w:t>
      </w:r>
      <w:proofErr w:type="spellEnd"/>
      <w:r w:rsidRPr="00806D33">
        <w:rPr>
          <w:rFonts w:ascii="Arial" w:eastAsia="Calibri" w:hAnsi="Arial" w:cs="Arial"/>
          <w:color w:val="000000"/>
        </w:rPr>
        <w:t xml:space="preserve"> der Luft-Wasser-Wärmepumpe</w:t>
      </w:r>
      <w:r w:rsidRPr="00AA2B13">
        <w:rPr>
          <w:rFonts w:ascii="Arial" w:eastAsia="Calibri" w:hAnsi="Arial" w:cs="Arial"/>
          <w:color w:val="000000"/>
        </w:rPr>
        <w:t>.</w:t>
      </w:r>
      <w:r w:rsidR="00920DC2">
        <w:rPr>
          <w:rFonts w:ascii="Arial" w:eastAsia="Calibri" w:hAnsi="Arial" w:cs="Arial"/>
          <w:color w:val="000000"/>
        </w:rPr>
        <w:t xml:space="preserve"> </w:t>
      </w:r>
      <w:r w:rsidR="00AA2B13">
        <w:rPr>
          <w:rFonts w:ascii="Arial" w:eastAsia="Calibri" w:hAnsi="Arial" w:cs="Arial"/>
          <w:color w:val="000000"/>
        </w:rPr>
        <w:t xml:space="preserve">Damit erreicht </w:t>
      </w:r>
      <w:r w:rsidR="00AA2B13">
        <w:rPr>
          <w:rFonts w:ascii="Arial" w:eastAsia="Calibri" w:hAnsi="Arial" w:cs="Arial"/>
          <w:color w:val="000000"/>
        </w:rPr>
        <w:lastRenderedPageBreak/>
        <w:t>sie b</w:t>
      </w:r>
      <w:r w:rsidR="00920DC2">
        <w:rPr>
          <w:rFonts w:ascii="Arial" w:eastAsia="Calibri" w:hAnsi="Arial" w:cs="Arial"/>
          <w:color w:val="000000"/>
        </w:rPr>
        <w:t xml:space="preserve">ei A-7/W35 eine Wärmeleistung von 8,34 Kilowatt. Diese wird sehr gut nutzbar durch die eingebaute Hocheffizienz-Heizungsumwälzpumpe. Für höchsten Warmwasserkomfort sorgt der frei wählbare 300-400-Liter Warmwasserspeicher. Bei der Lüftung werden bis zu 90 Prozent Wärmerückgewinnung durch den effizienten Kreuzstrom-Wärmeübertrager erreicht. </w:t>
      </w:r>
      <w:r w:rsidR="00340CBE">
        <w:rPr>
          <w:rFonts w:ascii="Arial" w:eastAsia="Calibri" w:hAnsi="Arial" w:cs="Arial"/>
          <w:color w:val="000000"/>
        </w:rPr>
        <w:t xml:space="preserve">Die Kühlleistung beträgt </w:t>
      </w:r>
      <w:r w:rsidR="00C64B7A">
        <w:rPr>
          <w:rFonts w:ascii="Arial" w:eastAsia="Calibri" w:hAnsi="Arial" w:cs="Arial"/>
          <w:color w:val="000000"/>
        </w:rPr>
        <w:t>2,69</w:t>
      </w:r>
      <w:r w:rsidR="00340CBE">
        <w:rPr>
          <w:rFonts w:ascii="Arial" w:eastAsia="Calibri" w:hAnsi="Arial" w:cs="Arial"/>
          <w:color w:val="000000"/>
        </w:rPr>
        <w:t xml:space="preserve"> Kilowatt bei A35/W</w:t>
      </w:r>
      <w:r w:rsidR="00C64B7A">
        <w:rPr>
          <w:rFonts w:ascii="Arial" w:eastAsia="Calibri" w:hAnsi="Arial" w:cs="Arial"/>
          <w:color w:val="000000"/>
        </w:rPr>
        <w:t>7</w:t>
      </w:r>
      <w:r w:rsidR="00340CBE">
        <w:rPr>
          <w:rFonts w:ascii="Arial" w:eastAsia="Calibri" w:hAnsi="Arial" w:cs="Arial"/>
          <w:color w:val="000000"/>
        </w:rPr>
        <w:t xml:space="preserve">. </w:t>
      </w:r>
      <w:r w:rsidR="00920DC2">
        <w:rPr>
          <w:rFonts w:ascii="Arial" w:eastAsia="Calibri" w:hAnsi="Arial" w:cs="Arial"/>
          <w:color w:val="000000"/>
        </w:rPr>
        <w:t xml:space="preserve">Mit der </w:t>
      </w:r>
      <w:r w:rsidR="00C64B7A">
        <w:rPr>
          <w:rFonts w:ascii="Arial" w:eastAsia="Calibri" w:hAnsi="Arial" w:cs="Arial"/>
          <w:color w:val="000000"/>
        </w:rPr>
        <w:t xml:space="preserve">integrierten </w:t>
      </w:r>
      <w:r w:rsidR="00920DC2">
        <w:rPr>
          <w:rFonts w:ascii="Arial" w:eastAsia="Calibri" w:hAnsi="Arial" w:cs="Arial"/>
          <w:color w:val="000000"/>
        </w:rPr>
        <w:t xml:space="preserve">Bedieneinheit </w:t>
      </w:r>
      <w:r w:rsidR="00340CBE">
        <w:rPr>
          <w:rFonts w:ascii="Arial" w:eastAsia="Calibri" w:hAnsi="Arial" w:cs="Arial"/>
          <w:color w:val="000000"/>
        </w:rPr>
        <w:t xml:space="preserve">lässt sich das Integralgerät </w:t>
      </w:r>
      <w:r w:rsidR="00920DC2">
        <w:rPr>
          <w:rFonts w:ascii="Arial" w:eastAsia="Calibri" w:hAnsi="Arial" w:cs="Arial"/>
          <w:color w:val="000000"/>
        </w:rPr>
        <w:t xml:space="preserve">ebenso steuern </w:t>
      </w:r>
      <w:r w:rsidR="00EF7917">
        <w:rPr>
          <w:rFonts w:ascii="Arial" w:eastAsia="Calibri" w:hAnsi="Arial" w:cs="Arial"/>
          <w:color w:val="000000"/>
        </w:rPr>
        <w:t xml:space="preserve">wie </w:t>
      </w:r>
      <w:r w:rsidR="00920DC2">
        <w:rPr>
          <w:rFonts w:ascii="Arial" w:eastAsia="Calibri" w:hAnsi="Arial" w:cs="Arial"/>
          <w:color w:val="000000"/>
        </w:rPr>
        <w:t>über die optional erhältliche Fernbedienung</w:t>
      </w:r>
      <w:r w:rsidR="00C64B7A">
        <w:rPr>
          <w:rFonts w:ascii="Arial" w:eastAsia="Calibri" w:hAnsi="Arial" w:cs="Arial"/>
          <w:color w:val="000000"/>
        </w:rPr>
        <w:t xml:space="preserve"> TCR Comfort</w:t>
      </w:r>
      <w:r w:rsidR="00920DC2">
        <w:rPr>
          <w:rFonts w:ascii="Arial" w:eastAsia="Calibri" w:hAnsi="Arial" w:cs="Arial"/>
          <w:color w:val="000000"/>
        </w:rPr>
        <w:t xml:space="preserve">. </w:t>
      </w:r>
      <w:r w:rsidR="00EF7917">
        <w:rPr>
          <w:rFonts w:ascii="Arial" w:eastAsia="Calibri" w:hAnsi="Arial" w:cs="Arial"/>
          <w:color w:val="000000"/>
        </w:rPr>
        <w:t>Die</w:t>
      </w:r>
      <w:r w:rsidR="00920DC2">
        <w:rPr>
          <w:rFonts w:ascii="Arial" w:eastAsia="Calibri" w:hAnsi="Arial" w:cs="Arial"/>
          <w:color w:val="000000"/>
        </w:rPr>
        <w:t xml:space="preserve"> Kombination mit einer </w:t>
      </w:r>
      <w:r w:rsidR="00EF7917">
        <w:rPr>
          <w:rFonts w:ascii="Arial" w:eastAsia="Calibri" w:hAnsi="Arial" w:cs="Arial"/>
          <w:color w:val="000000"/>
        </w:rPr>
        <w:t xml:space="preserve">Fotovoltaikanlage </w:t>
      </w:r>
      <w:r w:rsidR="007A6E7E">
        <w:rPr>
          <w:rFonts w:ascii="Arial" w:eastAsia="Calibri" w:hAnsi="Arial" w:cs="Arial"/>
          <w:color w:val="000000"/>
        </w:rPr>
        <w:t>ist die perfekte Gelegenheit</w:t>
      </w:r>
      <w:r w:rsidR="00AA2B13">
        <w:rPr>
          <w:rFonts w:ascii="Arial" w:eastAsia="Calibri" w:hAnsi="Arial" w:cs="Arial"/>
          <w:color w:val="000000"/>
        </w:rPr>
        <w:t>,</w:t>
      </w:r>
      <w:r w:rsidR="007A6E7E">
        <w:rPr>
          <w:rFonts w:ascii="Arial" w:eastAsia="Calibri" w:hAnsi="Arial" w:cs="Arial"/>
          <w:color w:val="000000"/>
        </w:rPr>
        <w:t xml:space="preserve"> die Energiekosten noch weiter zu reduzieren.</w:t>
      </w:r>
    </w:p>
    <w:p w14:paraId="4494DE52" w14:textId="77777777" w:rsidR="00BA2940" w:rsidRDefault="00BA2940" w:rsidP="00EE4A55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</w:p>
    <w:p w14:paraId="4C29C499" w14:textId="77777777" w:rsidR="0077404E" w:rsidRPr="0077404E" w:rsidRDefault="0077404E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b/>
          <w:color w:val="000000"/>
        </w:rPr>
      </w:pPr>
      <w:r w:rsidRPr="0077404E">
        <w:rPr>
          <w:rFonts w:ascii="Arial" w:eastAsia="Calibri" w:hAnsi="Arial" w:cs="Arial"/>
          <w:b/>
          <w:color w:val="000000"/>
        </w:rPr>
        <w:t>Für Neubau und Einfamilienhaus</w:t>
      </w:r>
    </w:p>
    <w:p w14:paraId="2F98E3F8" w14:textId="0E036B3A" w:rsidR="00AA2B13" w:rsidRPr="00AA2B13" w:rsidRDefault="00AA2B13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  <w:r w:rsidRPr="00AA2B13">
        <w:rPr>
          <w:rFonts w:ascii="Arial" w:eastAsia="Calibri" w:hAnsi="Arial" w:cs="Arial"/>
          <w:color w:val="000000"/>
        </w:rPr>
        <w:t xml:space="preserve">Das Integralsystem </w:t>
      </w:r>
      <w:r w:rsidRPr="00806D33">
        <w:rPr>
          <w:rFonts w:ascii="Arial" w:eastAsia="Calibri" w:hAnsi="Arial" w:cs="Arial"/>
          <w:color w:val="000000"/>
        </w:rPr>
        <w:t xml:space="preserve">THZ 8.5 flex </w:t>
      </w:r>
      <w:proofErr w:type="gramStart"/>
      <w:r w:rsidRPr="00806D33">
        <w:rPr>
          <w:rFonts w:ascii="Arial" w:eastAsia="Calibri" w:hAnsi="Arial" w:cs="Arial"/>
          <w:color w:val="000000"/>
        </w:rPr>
        <w:t>cool</w:t>
      </w:r>
      <w:proofErr w:type="gramEnd"/>
      <w:r w:rsidRPr="00806D33">
        <w:rPr>
          <w:rFonts w:ascii="Arial" w:eastAsia="Calibri" w:hAnsi="Arial" w:cs="Arial"/>
          <w:color w:val="000000"/>
        </w:rPr>
        <w:t xml:space="preserve"> </w:t>
      </w:r>
      <w:r w:rsidRPr="00AA2B13">
        <w:rPr>
          <w:rFonts w:ascii="Arial" w:eastAsia="Calibri" w:hAnsi="Arial" w:cs="Arial"/>
          <w:color w:val="000000"/>
        </w:rPr>
        <w:t xml:space="preserve">mit reversierbarer Luft-Wasser-Wärmepumpe </w:t>
      </w:r>
      <w:r>
        <w:rPr>
          <w:rFonts w:ascii="Arial" w:eastAsia="Calibri" w:hAnsi="Arial" w:cs="Arial"/>
          <w:color w:val="000000"/>
        </w:rPr>
        <w:t xml:space="preserve">wurde konzipiert </w:t>
      </w:r>
      <w:r w:rsidRPr="00AA2B13">
        <w:rPr>
          <w:rFonts w:ascii="Arial" w:eastAsia="Calibri" w:hAnsi="Arial" w:cs="Arial"/>
          <w:color w:val="000000"/>
        </w:rPr>
        <w:t xml:space="preserve">zur zentralen Be- und Entlüftung sowie zum Heizen und Kühlen in Neubauten und Einfamilienhäusern. </w:t>
      </w:r>
      <w:r>
        <w:rPr>
          <w:rFonts w:ascii="Arial" w:eastAsia="Calibri" w:hAnsi="Arial" w:cs="Arial"/>
          <w:color w:val="000000"/>
        </w:rPr>
        <w:t>Die i</w:t>
      </w:r>
      <w:r w:rsidRPr="00AA2B13">
        <w:rPr>
          <w:rFonts w:ascii="Arial" w:eastAsia="Calibri" w:hAnsi="Arial" w:cs="Arial"/>
          <w:color w:val="000000"/>
        </w:rPr>
        <w:t xml:space="preserve">ntegrierte elektronische außentemperaturgeführte Regelung </w:t>
      </w:r>
      <w:r w:rsidR="0077404E">
        <w:rPr>
          <w:rFonts w:ascii="Arial" w:eastAsia="Calibri" w:hAnsi="Arial" w:cs="Arial"/>
          <w:color w:val="000000"/>
        </w:rPr>
        <w:t>steuert</w:t>
      </w:r>
      <w:r w:rsidRPr="00AA2B13">
        <w:rPr>
          <w:rFonts w:ascii="Arial" w:eastAsia="Calibri" w:hAnsi="Arial" w:cs="Arial"/>
          <w:color w:val="000000"/>
        </w:rPr>
        <w:t xml:space="preserve"> Heiz</w:t>
      </w:r>
      <w:r w:rsidR="0077404E">
        <w:rPr>
          <w:rFonts w:ascii="Arial" w:eastAsia="Calibri" w:hAnsi="Arial" w:cs="Arial"/>
          <w:color w:val="000000"/>
        </w:rPr>
        <w:t>- und</w:t>
      </w:r>
      <w:r w:rsidRPr="00AA2B13">
        <w:rPr>
          <w:rFonts w:ascii="Arial" w:eastAsia="Calibri" w:hAnsi="Arial" w:cs="Arial"/>
          <w:color w:val="000000"/>
        </w:rPr>
        <w:t xml:space="preserve"> Warmwasse</w:t>
      </w:r>
      <w:r>
        <w:rPr>
          <w:rFonts w:ascii="Arial" w:eastAsia="Calibri" w:hAnsi="Arial" w:cs="Arial"/>
          <w:color w:val="000000"/>
        </w:rPr>
        <w:t xml:space="preserve">rleistung, Kühlung und Lüftung </w:t>
      </w:r>
      <w:r w:rsidRPr="00AA2B13">
        <w:rPr>
          <w:rFonts w:ascii="Arial" w:eastAsia="Calibri" w:hAnsi="Arial" w:cs="Arial"/>
          <w:color w:val="000000"/>
        </w:rPr>
        <w:t>mit Programmvorwahl für Lüfter, Heizung, Warmwasser und Abwesenheit/Urlaub. Zusätzliche Funktion</w:t>
      </w:r>
      <w:r w:rsidR="0077404E">
        <w:rPr>
          <w:rFonts w:ascii="Arial" w:eastAsia="Calibri" w:hAnsi="Arial" w:cs="Arial"/>
          <w:color w:val="000000"/>
        </w:rPr>
        <w:t>en,</w:t>
      </w:r>
      <w:r w:rsidRPr="00AA2B13">
        <w:rPr>
          <w:rFonts w:ascii="Arial" w:eastAsia="Calibri" w:hAnsi="Arial" w:cs="Arial"/>
          <w:color w:val="000000"/>
        </w:rPr>
        <w:t xml:space="preserve"> wie Feuchteschutzlüftung mit integriertem Feuchtesensor in der Abluft, Absenkung des Luftvolumenstroms bei zu geringer Luftfeuchte, Passivkühlung, Trockenheizprogramm</w:t>
      </w:r>
      <w:r w:rsidR="0077404E">
        <w:rPr>
          <w:rFonts w:ascii="Arial" w:eastAsia="Calibri" w:hAnsi="Arial" w:cs="Arial"/>
          <w:color w:val="000000"/>
        </w:rPr>
        <w:t xml:space="preserve"> bieten höchsten Komfort.</w:t>
      </w:r>
      <w:r w:rsidRPr="00AA2B13">
        <w:rPr>
          <w:rFonts w:ascii="Arial" w:eastAsia="Calibri" w:hAnsi="Arial" w:cs="Arial"/>
          <w:color w:val="000000"/>
        </w:rPr>
        <w:t xml:space="preserve"> </w:t>
      </w:r>
    </w:p>
    <w:p w14:paraId="21F2BD28" w14:textId="77777777" w:rsidR="0077404E" w:rsidRDefault="0077404E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</w:p>
    <w:p w14:paraId="27DBE9B4" w14:textId="77777777" w:rsidR="0077404E" w:rsidRPr="0077404E" w:rsidRDefault="0077404E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b/>
          <w:color w:val="000000"/>
        </w:rPr>
      </w:pPr>
      <w:r w:rsidRPr="0077404E">
        <w:rPr>
          <w:rFonts w:ascii="Arial" w:eastAsia="Calibri" w:hAnsi="Arial" w:cs="Arial"/>
          <w:b/>
          <w:color w:val="000000"/>
        </w:rPr>
        <w:t xml:space="preserve">Sicherheit wird </w:t>
      </w:r>
      <w:proofErr w:type="gramStart"/>
      <w:r w:rsidRPr="0077404E">
        <w:rPr>
          <w:rFonts w:ascii="Arial" w:eastAsia="Calibri" w:hAnsi="Arial" w:cs="Arial"/>
          <w:b/>
          <w:color w:val="000000"/>
        </w:rPr>
        <w:t>groß geschrieben</w:t>
      </w:r>
      <w:proofErr w:type="gramEnd"/>
    </w:p>
    <w:p w14:paraId="62087636" w14:textId="2CF27B6E" w:rsidR="00AA2B13" w:rsidRPr="00AA2B13" w:rsidRDefault="00AA2B13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  <w:r w:rsidRPr="00AA2B13">
        <w:rPr>
          <w:rFonts w:ascii="Arial" w:eastAsia="Calibri" w:hAnsi="Arial" w:cs="Arial"/>
          <w:color w:val="000000"/>
        </w:rPr>
        <w:t xml:space="preserve">Der Kältekreis der Luft-Wasser-Wärmepumpe ist mit allen notwendigen Sicherheitseinrichtungen ausgestattet. Eine elektrische Not-/Zusatzheizung für die Heizung und </w:t>
      </w:r>
      <w:r w:rsidRPr="00AA2B13">
        <w:rPr>
          <w:rFonts w:ascii="Arial" w:eastAsia="Calibri" w:hAnsi="Arial" w:cs="Arial"/>
          <w:color w:val="000000"/>
        </w:rPr>
        <w:lastRenderedPageBreak/>
        <w:t>Warmwasserbereitung ist integriert. Externe Speicher können in verschiedenen Größen kombiniert werden. Zuluft</w:t>
      </w:r>
      <w:r w:rsidR="0077404E">
        <w:rPr>
          <w:rFonts w:ascii="Arial" w:eastAsia="Calibri" w:hAnsi="Arial" w:cs="Arial"/>
          <w:color w:val="000000"/>
        </w:rPr>
        <w:t xml:space="preserve">- und </w:t>
      </w:r>
      <w:r w:rsidRPr="00AA2B13">
        <w:rPr>
          <w:rFonts w:ascii="Arial" w:eastAsia="Calibri" w:hAnsi="Arial" w:cs="Arial"/>
          <w:color w:val="000000"/>
        </w:rPr>
        <w:t>Abluft</w:t>
      </w:r>
      <w:r w:rsidR="0077404E">
        <w:rPr>
          <w:rFonts w:ascii="Arial" w:eastAsia="Calibri" w:hAnsi="Arial" w:cs="Arial"/>
          <w:color w:val="000000"/>
        </w:rPr>
        <w:t>seite</w:t>
      </w:r>
      <w:r w:rsidRPr="00AA2B13">
        <w:rPr>
          <w:rFonts w:ascii="Arial" w:eastAsia="Calibri" w:hAnsi="Arial" w:cs="Arial"/>
          <w:color w:val="000000"/>
        </w:rPr>
        <w:t xml:space="preserve"> </w:t>
      </w:r>
      <w:r w:rsidR="0077404E">
        <w:rPr>
          <w:rFonts w:ascii="Arial" w:eastAsia="Calibri" w:hAnsi="Arial" w:cs="Arial"/>
          <w:color w:val="000000"/>
        </w:rPr>
        <w:t>erhielten</w:t>
      </w:r>
      <w:r w:rsidRPr="00AA2B13">
        <w:rPr>
          <w:rFonts w:ascii="Arial" w:eastAsia="Calibri" w:hAnsi="Arial" w:cs="Arial"/>
          <w:color w:val="000000"/>
        </w:rPr>
        <w:t xml:space="preserve"> </w:t>
      </w:r>
      <w:r w:rsidR="0077404E">
        <w:rPr>
          <w:rFonts w:ascii="Arial" w:eastAsia="Calibri" w:hAnsi="Arial" w:cs="Arial"/>
          <w:color w:val="000000"/>
        </w:rPr>
        <w:t>jeweils einen</w:t>
      </w:r>
      <w:r w:rsidRPr="00AA2B13">
        <w:rPr>
          <w:rFonts w:ascii="Arial" w:eastAsia="Calibri" w:hAnsi="Arial" w:cs="Arial"/>
          <w:color w:val="000000"/>
        </w:rPr>
        <w:t xml:space="preserve"> Grobstaubfilter.</w:t>
      </w:r>
    </w:p>
    <w:p w14:paraId="79ABF032" w14:textId="77777777" w:rsidR="00AA2B13" w:rsidRPr="00AA2B13" w:rsidRDefault="00AA2B13" w:rsidP="00AA2B13">
      <w:pPr>
        <w:tabs>
          <w:tab w:val="left" w:pos="6840"/>
        </w:tabs>
        <w:spacing w:line="360" w:lineRule="auto"/>
        <w:ind w:right="2268"/>
        <w:rPr>
          <w:rFonts w:ascii="Arial" w:eastAsia="Calibri" w:hAnsi="Arial" w:cs="Arial"/>
          <w:color w:val="000000"/>
        </w:rPr>
      </w:pPr>
    </w:p>
    <w:p w14:paraId="76B1DDDB" w14:textId="5D86BCBE" w:rsidR="00C61A93" w:rsidRDefault="006F4964" w:rsidP="00C61A9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Z</w:t>
      </w:r>
      <w:r w:rsidR="00A355AA" w:rsidRPr="00FC6193">
        <w:rPr>
          <w:rFonts w:ascii="Verdana" w:hAnsi="Verdana" w:cs="Arial"/>
          <w:sz w:val="22"/>
          <w:szCs w:val="22"/>
        </w:rPr>
        <w:t xml:space="preserve">eichen: </w:t>
      </w:r>
      <w:r w:rsidR="0077404E">
        <w:rPr>
          <w:rFonts w:ascii="Verdana" w:hAnsi="Verdana" w:cs="Arial"/>
          <w:sz w:val="22"/>
          <w:szCs w:val="22"/>
        </w:rPr>
        <w:t>3.</w:t>
      </w:r>
      <w:r w:rsidR="00C64B7A">
        <w:rPr>
          <w:rFonts w:ascii="Verdana" w:hAnsi="Verdana" w:cs="Arial"/>
          <w:sz w:val="22"/>
          <w:szCs w:val="22"/>
        </w:rPr>
        <w:t>078</w:t>
      </w:r>
      <w:r w:rsidR="00203BA9">
        <w:rPr>
          <w:rFonts w:ascii="Verdana" w:hAnsi="Verdana" w:cs="Arial"/>
          <w:sz w:val="22"/>
          <w:szCs w:val="22"/>
        </w:rPr>
        <w:t xml:space="preserve"> </w:t>
      </w:r>
      <w:proofErr w:type="spellStart"/>
      <w:r w:rsidR="00A355AA">
        <w:rPr>
          <w:rFonts w:ascii="Verdana" w:hAnsi="Verdana" w:cs="Arial"/>
          <w:sz w:val="22"/>
          <w:szCs w:val="22"/>
        </w:rPr>
        <w:t>Z.i.L</w:t>
      </w:r>
      <w:proofErr w:type="spellEnd"/>
      <w:r w:rsidR="00A355AA">
        <w:rPr>
          <w:rFonts w:ascii="Verdana" w:hAnsi="Verdana" w:cs="Arial"/>
          <w:sz w:val="22"/>
          <w:szCs w:val="22"/>
        </w:rPr>
        <w:t>.</w:t>
      </w:r>
    </w:p>
    <w:p w14:paraId="5BB8A928" w14:textId="77777777" w:rsidR="0005283C" w:rsidRDefault="0005283C" w:rsidP="00C61A9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231CAE67" w14:textId="77777777" w:rsidR="006F4964" w:rsidRDefault="006F4964" w:rsidP="006F4964">
      <w:pPr>
        <w:pStyle w:val="Default"/>
        <w:ind w:right="2268"/>
        <w:rPr>
          <w:b/>
          <w:bCs/>
          <w:color w:val="040404"/>
          <w:sz w:val="22"/>
          <w:szCs w:val="22"/>
        </w:rPr>
      </w:pPr>
      <w:r>
        <w:rPr>
          <w:b/>
          <w:bCs/>
          <w:color w:val="040404"/>
          <w:sz w:val="22"/>
          <w:szCs w:val="22"/>
        </w:rPr>
        <w:t xml:space="preserve">Über </w:t>
      </w:r>
      <w:proofErr w:type="spellStart"/>
      <w:r>
        <w:rPr>
          <w:b/>
          <w:bCs/>
          <w:color w:val="040404"/>
          <w:sz w:val="22"/>
          <w:szCs w:val="22"/>
        </w:rPr>
        <w:t>tecalor</w:t>
      </w:r>
      <w:proofErr w:type="spellEnd"/>
    </w:p>
    <w:p w14:paraId="1E5B6496" w14:textId="77777777" w:rsidR="006F4964" w:rsidRDefault="006F4964" w:rsidP="006F4964">
      <w:pPr>
        <w:pStyle w:val="Default"/>
        <w:ind w:right="2268"/>
        <w:rPr>
          <w:b/>
          <w:bCs/>
          <w:color w:val="040404"/>
          <w:sz w:val="22"/>
          <w:szCs w:val="22"/>
        </w:rPr>
      </w:pPr>
    </w:p>
    <w:p w14:paraId="332E86B1" w14:textId="77777777" w:rsidR="006F4964" w:rsidRDefault="006F4964" w:rsidP="006F4964">
      <w:pPr>
        <w:pStyle w:val="Default"/>
        <w:ind w:right="2268"/>
        <w:rPr>
          <w:color w:val="040404"/>
          <w:sz w:val="22"/>
          <w:szCs w:val="22"/>
        </w:rPr>
      </w:pPr>
      <w:proofErr w:type="spellStart"/>
      <w:r>
        <w:rPr>
          <w:color w:val="040404"/>
          <w:sz w:val="22"/>
          <w:szCs w:val="22"/>
        </w:rPr>
        <w:t>tecalor</w:t>
      </w:r>
      <w:proofErr w:type="spellEnd"/>
      <w:r>
        <w:rPr>
          <w:color w:val="040404"/>
          <w:sz w:val="22"/>
          <w:szCs w:val="22"/>
        </w:rPr>
        <w:t xml:space="preserve"> ist Hersteller und Systemanbieter nachhaltiger Haustechnik. Der Spezialist für Wärmepumpen- und Lüftungstechnik wurde 2001 gegründet, sitzt im niedersächsischen Holzminden und beschäftigt mehr als 100 Mitarbeiter bundesweit. Als eines von wenigen Unternehmen der Branche hat sich </w:t>
      </w:r>
      <w:proofErr w:type="spellStart"/>
      <w:r>
        <w:rPr>
          <w:color w:val="040404"/>
          <w:sz w:val="22"/>
          <w:szCs w:val="22"/>
        </w:rPr>
        <w:t>tecalor</w:t>
      </w:r>
      <w:proofErr w:type="spellEnd"/>
      <w:r>
        <w:rPr>
          <w:color w:val="040404"/>
          <w:sz w:val="22"/>
          <w:szCs w:val="22"/>
        </w:rPr>
        <w:t xml:space="preserve"> auf den zweistufigen Vertriebsweg spezialisiert: Aus Leidenschaft für „Wärme wird grün“ legt das Unternehmen seinen Fokus auf Wärmepumpen und Lüftungssysteme, die einen wesentlichen Beitrag zur Energiewende in Ein- und Mehrfamilienhäusern sowie im Objektbau leisten.</w:t>
      </w:r>
    </w:p>
    <w:p w14:paraId="4F502AFD" w14:textId="77777777" w:rsidR="00C22DA0" w:rsidRDefault="00C22DA0" w:rsidP="00C61A9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42DDBAF1" w14:textId="77777777" w:rsidR="00D467C1" w:rsidRDefault="00D467C1" w:rsidP="00C61A93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60FC9CAA" w14:textId="77777777" w:rsidR="0077404E" w:rsidRDefault="0077404E">
      <w:p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br w:type="page"/>
      </w:r>
    </w:p>
    <w:p w14:paraId="0C4BE112" w14:textId="6D75F31D" w:rsidR="00E10790" w:rsidRDefault="00230FC6" w:rsidP="00D507BA">
      <w:pPr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2"/>
          <w:szCs w:val="22"/>
        </w:rPr>
        <w:lastRenderedPageBreak/>
        <w:t>P</w:t>
      </w:r>
      <w:r w:rsidR="00CE6CC1" w:rsidRPr="00CE6CC1">
        <w:rPr>
          <w:rFonts w:ascii="Verdana" w:hAnsi="Verdana" w:cs="Arial"/>
          <w:b/>
          <w:sz w:val="22"/>
          <w:szCs w:val="22"/>
        </w:rPr>
        <w:t>ressebild</w:t>
      </w:r>
      <w:r w:rsidR="00E10790" w:rsidRPr="00E10790">
        <w:rPr>
          <w:rFonts w:ascii="Verdana" w:hAnsi="Verdana" w:cs="Arial"/>
          <w:b/>
          <w:sz w:val="21"/>
          <w:szCs w:val="21"/>
        </w:rPr>
        <w:t xml:space="preserve">: </w:t>
      </w:r>
    </w:p>
    <w:p w14:paraId="7AD8629A" w14:textId="77777777" w:rsidR="00C61A93" w:rsidRDefault="00C61A93" w:rsidP="00C61A93">
      <w:pPr>
        <w:ind w:right="2268"/>
        <w:rPr>
          <w:rFonts w:ascii="Verdana" w:hAnsi="Verdana" w:cs="Arial"/>
          <w:b/>
          <w:sz w:val="21"/>
          <w:szCs w:val="21"/>
        </w:rPr>
      </w:pPr>
    </w:p>
    <w:p w14:paraId="5A4B99C4" w14:textId="0D2B3C52" w:rsidR="00C61A93" w:rsidRDefault="00D467C1" w:rsidP="00C61A93">
      <w:pPr>
        <w:ind w:right="2268"/>
        <w:rPr>
          <w:rFonts w:ascii="Verdana" w:hAnsi="Verdana" w:cs="Arial"/>
          <w:b/>
          <w:sz w:val="21"/>
          <w:szCs w:val="21"/>
        </w:rPr>
      </w:pPr>
      <w:r w:rsidRPr="00D467C1"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 wp14:anchorId="72B06755" wp14:editId="614AC9C4">
            <wp:extent cx="5402580" cy="3598545"/>
            <wp:effectExtent l="0" t="0" r="7620" b="1905"/>
            <wp:docPr id="3" name="Grafik 3" descr="C:\Users\Dominik Schilling\AppData\Local\Microsoft\Windows\INetCache\Content.Outlook\PZDRKVQ5\tecalor_Pressebild_Leitung-Technik_Ingo-Feistaue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 Schilling\AppData\Local\Microsoft\Windows\INetCache\Content.Outlook\PZDRKVQ5\tecalor_Pressebild_Leitung-Technik_Ingo-Feistauer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DCBB" w14:textId="77777777" w:rsidR="00C61A93" w:rsidRDefault="00C61A93" w:rsidP="00C61A93">
      <w:pPr>
        <w:ind w:right="2268"/>
        <w:rPr>
          <w:rFonts w:ascii="Verdana" w:hAnsi="Verdana" w:cs="Arial"/>
          <w:b/>
          <w:sz w:val="21"/>
          <w:szCs w:val="21"/>
        </w:rPr>
      </w:pPr>
    </w:p>
    <w:p w14:paraId="1C5EB453" w14:textId="60CB352C" w:rsidR="00C61A93" w:rsidRDefault="00D467C1" w:rsidP="00C61A93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Ingo </w:t>
      </w:r>
      <w:proofErr w:type="spellStart"/>
      <w:r>
        <w:rPr>
          <w:rFonts w:ascii="Verdana" w:hAnsi="Verdana" w:cs="Arial"/>
          <w:b/>
          <w:sz w:val="21"/>
          <w:szCs w:val="21"/>
        </w:rPr>
        <w:t>Feistauer</w:t>
      </w:r>
      <w:proofErr w:type="spellEnd"/>
    </w:p>
    <w:p w14:paraId="416E91B8" w14:textId="61A10DE7" w:rsidR="00C61A93" w:rsidRDefault="00D467C1" w:rsidP="00C61A93">
      <w:pPr>
        <w:ind w:right="2268"/>
        <w:rPr>
          <w:rFonts w:ascii="Verdana" w:hAnsi="Verdana" w:cs="Arial"/>
          <w:b/>
          <w:sz w:val="21"/>
          <w:szCs w:val="21"/>
        </w:rPr>
      </w:pPr>
      <w:r w:rsidRPr="00D467C1">
        <w:rPr>
          <w:rFonts w:ascii="Verdana" w:hAnsi="Verdana" w:cs="Arial"/>
          <w:b/>
          <w:sz w:val="21"/>
          <w:szCs w:val="21"/>
        </w:rPr>
        <w:t xml:space="preserve">Leiter technischer Innendienst von </w:t>
      </w:r>
      <w:proofErr w:type="spellStart"/>
      <w:r w:rsidRPr="00D467C1">
        <w:rPr>
          <w:rFonts w:ascii="Verdana" w:hAnsi="Verdana" w:cs="Arial"/>
          <w:b/>
          <w:sz w:val="21"/>
          <w:szCs w:val="21"/>
        </w:rPr>
        <w:t>tecalor</w:t>
      </w:r>
      <w:proofErr w:type="spellEnd"/>
    </w:p>
    <w:p w14:paraId="49D9139D" w14:textId="77777777" w:rsidR="00C61A93" w:rsidRDefault="00C61A93" w:rsidP="00C61A93">
      <w:pPr>
        <w:ind w:right="2268"/>
        <w:rPr>
          <w:rFonts w:ascii="Verdana" w:hAnsi="Verdana" w:cs="Arial"/>
          <w:b/>
          <w:sz w:val="21"/>
          <w:szCs w:val="21"/>
        </w:rPr>
      </w:pPr>
    </w:p>
    <w:p w14:paraId="49896922" w14:textId="54EA081E" w:rsidR="00C61A93" w:rsidRDefault="00C61A93" w:rsidP="00C61A93">
      <w:pPr>
        <w:spacing w:after="120" w:line="360" w:lineRule="auto"/>
        <w:rPr>
          <w:rFonts w:ascii="Arial" w:hAnsi="Arial" w:cs="Arial"/>
          <w:sz w:val="20"/>
          <w:szCs w:val="20"/>
        </w:rPr>
      </w:pPr>
    </w:p>
    <w:p w14:paraId="4EB5E0A4" w14:textId="5E99208C" w:rsidR="00D467C1" w:rsidRPr="00360167" w:rsidRDefault="00D467C1" w:rsidP="00C61A93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D467C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53E7657" wp14:editId="424E088E">
            <wp:extent cx="5760720" cy="4203524"/>
            <wp:effectExtent l="0" t="0" r="0" b="0"/>
            <wp:docPr id="4" name="Grafik 4" descr="C:\Users\Dominik Schilling\AppData\Local\Microsoft\Windows\INetCache\Content.Outlook\PZDRKVQ5\pic00008513-00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 Schilling\AppData\Local\Microsoft\Windows\INetCache\Content.Outlook\PZDRKVQ5\pic00008513-00 (00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872D" w14:textId="2F0E3009" w:rsidR="00D467C1" w:rsidRDefault="00D467C1" w:rsidP="00D467C1">
      <w:pPr>
        <w:ind w:right="2126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Das Integralsystem THZ 8.5 flex </w:t>
      </w:r>
      <w:proofErr w:type="gramStart"/>
      <w:r>
        <w:rPr>
          <w:rFonts w:ascii="Verdana" w:hAnsi="Verdana" w:cs="Arial"/>
          <w:b/>
          <w:sz w:val="21"/>
          <w:szCs w:val="21"/>
        </w:rPr>
        <w:t>cool</w:t>
      </w:r>
      <w:proofErr w:type="gramEnd"/>
      <w:r>
        <w:rPr>
          <w:rFonts w:ascii="Verdana" w:hAnsi="Verdana" w:cs="Arial"/>
          <w:b/>
          <w:sz w:val="21"/>
          <w:szCs w:val="21"/>
        </w:rPr>
        <w:t xml:space="preserve"> begeistert mit einer </w:t>
      </w:r>
      <w:r w:rsidRPr="00D467C1">
        <w:rPr>
          <w:rFonts w:ascii="Verdana" w:hAnsi="Verdana" w:cs="Arial"/>
          <w:b/>
          <w:sz w:val="21"/>
          <w:szCs w:val="21"/>
        </w:rPr>
        <w:t xml:space="preserve">Verbindung aus geringem Platzbedarf und hohem </w:t>
      </w:r>
      <w:r>
        <w:rPr>
          <w:rFonts w:ascii="Verdana" w:hAnsi="Verdana" w:cs="Arial"/>
          <w:b/>
          <w:sz w:val="21"/>
          <w:szCs w:val="21"/>
        </w:rPr>
        <w:t>K</w:t>
      </w:r>
      <w:r w:rsidRPr="00D467C1">
        <w:rPr>
          <w:rFonts w:ascii="Verdana" w:hAnsi="Verdana" w:cs="Arial"/>
          <w:b/>
          <w:sz w:val="21"/>
          <w:szCs w:val="21"/>
        </w:rPr>
        <w:t xml:space="preserve">omfort </w:t>
      </w:r>
    </w:p>
    <w:p w14:paraId="3FD046DD" w14:textId="77777777" w:rsidR="009F3F25" w:rsidRDefault="009F3F25">
      <w:pPr>
        <w:rPr>
          <w:rFonts w:ascii="Verdana" w:hAnsi="Verdana" w:cs="Arial"/>
          <w:sz w:val="22"/>
          <w:szCs w:val="22"/>
        </w:rPr>
      </w:pPr>
    </w:p>
    <w:p w14:paraId="7F6717C4" w14:textId="77777777" w:rsidR="00D467C1" w:rsidRDefault="00D467C1">
      <w:pPr>
        <w:rPr>
          <w:rFonts w:ascii="Verdana" w:hAnsi="Verdana" w:cs="Arial"/>
          <w:sz w:val="22"/>
          <w:szCs w:val="22"/>
        </w:rPr>
      </w:pPr>
    </w:p>
    <w:p w14:paraId="4368AC7B" w14:textId="3A9CD176" w:rsidR="001C51A4" w:rsidRDefault="00396615" w:rsidP="001C51A4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Bilder</w:t>
      </w:r>
      <w:r w:rsidR="005501B2">
        <w:rPr>
          <w:rFonts w:ascii="Verdana" w:hAnsi="Verdana" w:cs="Arial"/>
          <w:sz w:val="22"/>
          <w:szCs w:val="22"/>
        </w:rPr>
        <w:t xml:space="preserve"> und Texte zum Download</w:t>
      </w:r>
      <w:r>
        <w:rPr>
          <w:rFonts w:ascii="Verdana" w:hAnsi="Verdana" w:cs="Arial"/>
          <w:sz w:val="22"/>
          <w:szCs w:val="22"/>
        </w:rPr>
        <w:t xml:space="preserve">: </w:t>
      </w:r>
      <w:r w:rsidR="005501B2">
        <w:rPr>
          <w:rFonts w:ascii="Verdana" w:hAnsi="Verdana" w:cs="Arial"/>
          <w:sz w:val="22"/>
          <w:szCs w:val="22"/>
        </w:rPr>
        <w:br/>
      </w:r>
      <w:hyperlink r:id="rId10" w:history="1">
        <w:r w:rsidR="00386F1C" w:rsidRPr="007F1514">
          <w:rPr>
            <w:rStyle w:val="Hyperlink"/>
            <w:rFonts w:ascii="Verdana" w:hAnsi="Verdana" w:cs="Arial"/>
            <w:sz w:val="22"/>
            <w:szCs w:val="22"/>
          </w:rPr>
          <w:t>www.tecalor.de/pressemeldung</w:t>
        </w:r>
      </w:hyperlink>
      <w:r w:rsidR="00386F1C">
        <w:rPr>
          <w:rFonts w:ascii="Verdana" w:hAnsi="Verdana" w:cs="Arial"/>
          <w:sz w:val="22"/>
          <w:szCs w:val="22"/>
        </w:rPr>
        <w:t xml:space="preserve"> </w:t>
      </w:r>
    </w:p>
    <w:p w14:paraId="21ADC62C" w14:textId="77777777" w:rsidR="001C51A4" w:rsidRDefault="001C51A4" w:rsidP="001C51A4">
      <w:pPr>
        <w:rPr>
          <w:rFonts w:ascii="Verdana" w:hAnsi="Verdana" w:cs="Arial"/>
          <w:sz w:val="22"/>
          <w:szCs w:val="22"/>
        </w:rPr>
      </w:pPr>
    </w:p>
    <w:p w14:paraId="4B1BA6AE" w14:textId="77777777" w:rsidR="006A106F" w:rsidRPr="00FC6193" w:rsidRDefault="006A106F" w:rsidP="001C51A4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Weitere Informationen:</w:t>
      </w:r>
    </w:p>
    <w:p w14:paraId="7ED62C36" w14:textId="77777777" w:rsidR="006A106F" w:rsidRPr="00FC619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14:paraId="796B0CFF" w14:textId="2C4FABC4" w:rsidR="0031761E" w:rsidRPr="00FC6193" w:rsidRDefault="007449C5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b/>
          <w:sz w:val="21"/>
          <w:szCs w:val="21"/>
        </w:rPr>
        <w:t>t</w:t>
      </w:r>
      <w:r w:rsidR="006A106F" w:rsidRPr="00FC6193">
        <w:rPr>
          <w:rFonts w:ascii="Verdana" w:hAnsi="Verdana" w:cs="Arial"/>
          <w:b/>
          <w:sz w:val="21"/>
          <w:szCs w:val="21"/>
        </w:rPr>
        <w:t>ecalor</w:t>
      </w:r>
      <w:proofErr w:type="spellEnd"/>
      <w:r w:rsidR="006A106F" w:rsidRPr="00FC6193">
        <w:rPr>
          <w:rFonts w:ascii="Verdana" w:hAnsi="Verdana" w:cs="Arial"/>
          <w:b/>
          <w:sz w:val="21"/>
          <w:szCs w:val="21"/>
        </w:rPr>
        <w:t xml:space="preserve">: </w:t>
      </w:r>
      <w:r w:rsidR="006A106F" w:rsidRPr="00FC6193">
        <w:rPr>
          <w:rFonts w:ascii="Verdana" w:hAnsi="Verdana" w:cs="Arial"/>
          <w:b/>
          <w:sz w:val="21"/>
          <w:szCs w:val="21"/>
        </w:rPr>
        <w:tab/>
      </w:r>
      <w:proofErr w:type="spellStart"/>
      <w:r w:rsidR="0031761E">
        <w:rPr>
          <w:rFonts w:ascii="Verdana" w:hAnsi="Verdana" w:cs="Arial"/>
          <w:sz w:val="21"/>
          <w:szCs w:val="21"/>
        </w:rPr>
        <w:t>tecalor</w:t>
      </w:r>
      <w:proofErr w:type="spellEnd"/>
      <w:r w:rsidR="0031761E">
        <w:rPr>
          <w:rFonts w:ascii="Verdana" w:hAnsi="Verdana" w:cs="Arial"/>
          <w:sz w:val="21"/>
          <w:szCs w:val="21"/>
        </w:rPr>
        <w:t xml:space="preserve"> GmbH</w:t>
      </w:r>
    </w:p>
    <w:p w14:paraId="1ADE9CBB" w14:textId="77777777" w:rsidR="0031761E" w:rsidRPr="00FC6193" w:rsidRDefault="0031761E" w:rsidP="005501B2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sz w:val="21"/>
          <w:szCs w:val="21"/>
        </w:rPr>
        <w:t>Lüchtringer</w:t>
      </w:r>
      <w:proofErr w:type="spellEnd"/>
      <w:r>
        <w:rPr>
          <w:rFonts w:ascii="Verdana" w:hAnsi="Verdana" w:cs="Arial"/>
          <w:sz w:val="21"/>
          <w:szCs w:val="21"/>
        </w:rPr>
        <w:t xml:space="preserve">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14:paraId="692F82C7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14:paraId="5EB90C1E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14:paraId="7C12D674" w14:textId="77777777" w:rsidR="006A106F" w:rsidRPr="00FC6193" w:rsidRDefault="006A106F" w:rsidP="005501B2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 w:rsidR="0031761E"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14:paraId="79BA0E22" w14:textId="77777777" w:rsidR="006A106F" w:rsidRPr="00FC619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14:paraId="71BD2110" w14:textId="6BAD8672" w:rsidR="0031761E" w:rsidRPr="0031761E" w:rsidRDefault="005501B2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Sonja Knoke</w:t>
      </w:r>
    </w:p>
    <w:p w14:paraId="0BFDA5ED" w14:textId="77777777" w:rsidR="005501B2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4D57FE">
        <w:rPr>
          <w:rFonts w:ascii="Verdana" w:hAnsi="Verdana" w:cs="Arial"/>
          <w:sz w:val="21"/>
          <w:szCs w:val="21"/>
        </w:rPr>
        <w:t xml:space="preserve">E-Mail: </w:t>
      </w:r>
      <w:r w:rsidR="004D57FE">
        <w:rPr>
          <w:rFonts w:ascii="Verdana" w:hAnsi="Verdana" w:cs="Arial"/>
          <w:sz w:val="21"/>
          <w:szCs w:val="21"/>
        </w:rPr>
        <w:tab/>
      </w:r>
      <w:hyperlink r:id="rId11" w:history="1">
        <w:r w:rsidRPr="00B83FB0">
          <w:rPr>
            <w:rStyle w:val="Hyperlink"/>
            <w:rFonts w:ascii="Verdana" w:hAnsi="Verdana" w:cs="Arial"/>
            <w:sz w:val="21"/>
            <w:szCs w:val="21"/>
          </w:rPr>
          <w:t>Sonja.Knoke@tecalor.de</w:t>
        </w:r>
      </w:hyperlink>
      <w:r w:rsidR="0031761E">
        <w:rPr>
          <w:rFonts w:ascii="Verdana" w:hAnsi="Verdana" w:cs="Arial"/>
          <w:sz w:val="21"/>
          <w:szCs w:val="21"/>
        </w:rPr>
        <w:t xml:space="preserve"> </w:t>
      </w:r>
    </w:p>
    <w:p w14:paraId="4AC09E2C" w14:textId="30798481" w:rsidR="00135DBF" w:rsidRPr="00FC6193" w:rsidRDefault="005501B2" w:rsidP="00A7083C">
      <w:pPr>
        <w:tabs>
          <w:tab w:val="left" w:pos="2127"/>
          <w:tab w:val="left" w:pos="3544"/>
        </w:tabs>
        <w:ind w:right="2126"/>
        <w:jc w:val="both"/>
        <w:rPr>
          <w:rFonts w:ascii="Verdana" w:hAnsi="Verdana"/>
        </w:rPr>
      </w:pPr>
      <w:r>
        <w:rPr>
          <w:rFonts w:ascii="Verdana" w:hAnsi="Verdana" w:cs="Arial"/>
          <w:sz w:val="21"/>
          <w:szCs w:val="21"/>
        </w:rPr>
        <w:tab/>
      </w:r>
      <w:r w:rsidR="006A106F" w:rsidRPr="00FC6193">
        <w:rPr>
          <w:rFonts w:ascii="Verdana" w:hAnsi="Verdana" w:cs="Arial"/>
          <w:sz w:val="21"/>
          <w:szCs w:val="21"/>
        </w:rPr>
        <w:t xml:space="preserve">Telefon: </w:t>
      </w:r>
      <w:r w:rsidR="006A106F"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+49 5531 702 958 30</w:t>
      </w:r>
    </w:p>
    <w:sectPr w:rsidR="00135DBF" w:rsidRPr="00FC6193" w:rsidSect="004C231C">
      <w:headerReference w:type="default" r:id="rId12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ED7C" w14:textId="77777777" w:rsidR="00E862C2" w:rsidRDefault="00E862C2" w:rsidP="004C231C">
      <w:r>
        <w:separator/>
      </w:r>
    </w:p>
  </w:endnote>
  <w:endnote w:type="continuationSeparator" w:id="0">
    <w:p w14:paraId="23DE7DB4" w14:textId="77777777" w:rsidR="00E862C2" w:rsidRDefault="00E862C2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TE Info Office">
    <w:altName w:val="Calibri"/>
    <w:charset w:val="00"/>
    <w:family w:val="auto"/>
    <w:pitch w:val="variable"/>
    <w:sig w:usb0="800000AF" w:usb1="5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CF74" w14:textId="77777777" w:rsidR="00E862C2" w:rsidRDefault="00E862C2" w:rsidP="004C231C">
      <w:r>
        <w:separator/>
      </w:r>
    </w:p>
  </w:footnote>
  <w:footnote w:type="continuationSeparator" w:id="0">
    <w:p w14:paraId="36AE8A0C" w14:textId="77777777" w:rsidR="00E862C2" w:rsidRDefault="00E862C2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2176B" w14:textId="77777777"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 wp14:anchorId="00A4D331" wp14:editId="4E46B10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7CE6AF"/>
    <w:multiLevelType w:val="hybridMultilevel"/>
    <w:tmpl w:val="8DBC6A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2487EE3"/>
    <w:multiLevelType w:val="hybridMultilevel"/>
    <w:tmpl w:val="3A3EC88E"/>
    <w:lvl w:ilvl="0" w:tplc="36F0F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018057">
    <w:abstractNumId w:val="11"/>
  </w:num>
  <w:num w:numId="2" w16cid:durableId="457846567">
    <w:abstractNumId w:val="9"/>
  </w:num>
  <w:num w:numId="3" w16cid:durableId="671029449">
    <w:abstractNumId w:val="8"/>
  </w:num>
  <w:num w:numId="4" w16cid:durableId="870067122">
    <w:abstractNumId w:val="7"/>
  </w:num>
  <w:num w:numId="5" w16cid:durableId="1072463193">
    <w:abstractNumId w:val="6"/>
  </w:num>
  <w:num w:numId="6" w16cid:durableId="963075472">
    <w:abstractNumId w:val="10"/>
  </w:num>
  <w:num w:numId="7" w16cid:durableId="503738716">
    <w:abstractNumId w:val="5"/>
  </w:num>
  <w:num w:numId="8" w16cid:durableId="775488502">
    <w:abstractNumId w:val="4"/>
  </w:num>
  <w:num w:numId="9" w16cid:durableId="328020737">
    <w:abstractNumId w:val="3"/>
  </w:num>
  <w:num w:numId="10" w16cid:durableId="1599753249">
    <w:abstractNumId w:val="2"/>
  </w:num>
  <w:num w:numId="11" w16cid:durableId="1719938930">
    <w:abstractNumId w:val="1"/>
  </w:num>
  <w:num w:numId="12" w16cid:durableId="1805612219">
    <w:abstractNumId w:val="14"/>
  </w:num>
  <w:num w:numId="13" w16cid:durableId="677197326">
    <w:abstractNumId w:val="13"/>
  </w:num>
  <w:num w:numId="14" w16cid:durableId="2048068330">
    <w:abstractNumId w:val="16"/>
  </w:num>
  <w:num w:numId="15" w16cid:durableId="718211707">
    <w:abstractNumId w:val="15"/>
  </w:num>
  <w:num w:numId="16" w16cid:durableId="572085441">
    <w:abstractNumId w:val="12"/>
  </w:num>
  <w:num w:numId="17" w16cid:durableId="1842353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DE8"/>
    <w:rsid w:val="00000E98"/>
    <w:rsid w:val="0000564A"/>
    <w:rsid w:val="000062FD"/>
    <w:rsid w:val="000229B9"/>
    <w:rsid w:val="000237FE"/>
    <w:rsid w:val="0002419D"/>
    <w:rsid w:val="00030376"/>
    <w:rsid w:val="0003085B"/>
    <w:rsid w:val="000318D0"/>
    <w:rsid w:val="00032408"/>
    <w:rsid w:val="00040C77"/>
    <w:rsid w:val="00050D64"/>
    <w:rsid w:val="0005283C"/>
    <w:rsid w:val="0005519A"/>
    <w:rsid w:val="00057B7E"/>
    <w:rsid w:val="00066BBC"/>
    <w:rsid w:val="000704D0"/>
    <w:rsid w:val="00073077"/>
    <w:rsid w:val="0007696A"/>
    <w:rsid w:val="0007722D"/>
    <w:rsid w:val="000922CE"/>
    <w:rsid w:val="000A0F95"/>
    <w:rsid w:val="000A16B2"/>
    <w:rsid w:val="000A6B09"/>
    <w:rsid w:val="000B1D5C"/>
    <w:rsid w:val="000C15B9"/>
    <w:rsid w:val="000C49C4"/>
    <w:rsid w:val="000C4B30"/>
    <w:rsid w:val="000C6BC1"/>
    <w:rsid w:val="000C7841"/>
    <w:rsid w:val="000D0A49"/>
    <w:rsid w:val="000E0706"/>
    <w:rsid w:val="000E630F"/>
    <w:rsid w:val="001064B3"/>
    <w:rsid w:val="00112A2D"/>
    <w:rsid w:val="00116541"/>
    <w:rsid w:val="00121BF6"/>
    <w:rsid w:val="00130253"/>
    <w:rsid w:val="00135DBF"/>
    <w:rsid w:val="00142331"/>
    <w:rsid w:val="00153ACF"/>
    <w:rsid w:val="00184026"/>
    <w:rsid w:val="00186972"/>
    <w:rsid w:val="00186C65"/>
    <w:rsid w:val="001915B6"/>
    <w:rsid w:val="0019503A"/>
    <w:rsid w:val="001A1B4E"/>
    <w:rsid w:val="001A631E"/>
    <w:rsid w:val="001B3D79"/>
    <w:rsid w:val="001C01F5"/>
    <w:rsid w:val="001C0E4E"/>
    <w:rsid w:val="001C51A4"/>
    <w:rsid w:val="001D1E8E"/>
    <w:rsid w:val="001D3FEB"/>
    <w:rsid w:val="001D53FA"/>
    <w:rsid w:val="001E49D0"/>
    <w:rsid w:val="001E5BF5"/>
    <w:rsid w:val="001E6A91"/>
    <w:rsid w:val="001E7686"/>
    <w:rsid w:val="001F04E9"/>
    <w:rsid w:val="001F099D"/>
    <w:rsid w:val="001F1CF6"/>
    <w:rsid w:val="001F5377"/>
    <w:rsid w:val="001F6499"/>
    <w:rsid w:val="001F6CC0"/>
    <w:rsid w:val="00201DA5"/>
    <w:rsid w:val="00203BA9"/>
    <w:rsid w:val="00207AE5"/>
    <w:rsid w:val="00217942"/>
    <w:rsid w:val="0022099E"/>
    <w:rsid w:val="00227ED1"/>
    <w:rsid w:val="00230848"/>
    <w:rsid w:val="00230AFA"/>
    <w:rsid w:val="00230FC6"/>
    <w:rsid w:val="002310D5"/>
    <w:rsid w:val="002315A1"/>
    <w:rsid w:val="0025353C"/>
    <w:rsid w:val="00256EBD"/>
    <w:rsid w:val="00263758"/>
    <w:rsid w:val="00272E7B"/>
    <w:rsid w:val="00280710"/>
    <w:rsid w:val="002A19F1"/>
    <w:rsid w:val="002A45C4"/>
    <w:rsid w:val="002C4402"/>
    <w:rsid w:val="002D0858"/>
    <w:rsid w:val="002E5B6F"/>
    <w:rsid w:val="002F5442"/>
    <w:rsid w:val="00302B5D"/>
    <w:rsid w:val="00314FA6"/>
    <w:rsid w:val="003161D4"/>
    <w:rsid w:val="0031761E"/>
    <w:rsid w:val="00326F6E"/>
    <w:rsid w:val="0033298B"/>
    <w:rsid w:val="003354C7"/>
    <w:rsid w:val="003360B9"/>
    <w:rsid w:val="003402E3"/>
    <w:rsid w:val="00340CBE"/>
    <w:rsid w:val="00342D28"/>
    <w:rsid w:val="003605DF"/>
    <w:rsid w:val="00361D53"/>
    <w:rsid w:val="00365A17"/>
    <w:rsid w:val="00372E52"/>
    <w:rsid w:val="00373369"/>
    <w:rsid w:val="00373F31"/>
    <w:rsid w:val="00381DA2"/>
    <w:rsid w:val="0038209F"/>
    <w:rsid w:val="00382794"/>
    <w:rsid w:val="00386F1C"/>
    <w:rsid w:val="0039606B"/>
    <w:rsid w:val="0039641B"/>
    <w:rsid w:val="00396615"/>
    <w:rsid w:val="003A0298"/>
    <w:rsid w:val="003B09FE"/>
    <w:rsid w:val="003B2E8F"/>
    <w:rsid w:val="003B65AC"/>
    <w:rsid w:val="003B7B11"/>
    <w:rsid w:val="003D5BE4"/>
    <w:rsid w:val="003E1701"/>
    <w:rsid w:val="003E1731"/>
    <w:rsid w:val="003E1E00"/>
    <w:rsid w:val="003E2267"/>
    <w:rsid w:val="003E6BCF"/>
    <w:rsid w:val="003F0F76"/>
    <w:rsid w:val="003F5EBB"/>
    <w:rsid w:val="00400F83"/>
    <w:rsid w:val="00401981"/>
    <w:rsid w:val="00404E6D"/>
    <w:rsid w:val="00413A6C"/>
    <w:rsid w:val="00414059"/>
    <w:rsid w:val="004202C9"/>
    <w:rsid w:val="00425A8C"/>
    <w:rsid w:val="004302A2"/>
    <w:rsid w:val="0043177C"/>
    <w:rsid w:val="004438ED"/>
    <w:rsid w:val="004457DB"/>
    <w:rsid w:val="00445925"/>
    <w:rsid w:val="004463DF"/>
    <w:rsid w:val="00451B4C"/>
    <w:rsid w:val="004604F2"/>
    <w:rsid w:val="00463158"/>
    <w:rsid w:val="00466830"/>
    <w:rsid w:val="00467662"/>
    <w:rsid w:val="0047247F"/>
    <w:rsid w:val="00474917"/>
    <w:rsid w:val="0049261C"/>
    <w:rsid w:val="0049478C"/>
    <w:rsid w:val="004A1AF5"/>
    <w:rsid w:val="004B4E6F"/>
    <w:rsid w:val="004B63A0"/>
    <w:rsid w:val="004B6426"/>
    <w:rsid w:val="004C231C"/>
    <w:rsid w:val="004C2A48"/>
    <w:rsid w:val="004C7B8E"/>
    <w:rsid w:val="004D57FE"/>
    <w:rsid w:val="004E14CA"/>
    <w:rsid w:val="004E3E34"/>
    <w:rsid w:val="004F0BA3"/>
    <w:rsid w:val="004F58F6"/>
    <w:rsid w:val="004F782A"/>
    <w:rsid w:val="004F7E47"/>
    <w:rsid w:val="00513188"/>
    <w:rsid w:val="00520218"/>
    <w:rsid w:val="005221FF"/>
    <w:rsid w:val="005239BC"/>
    <w:rsid w:val="00531476"/>
    <w:rsid w:val="00536ECD"/>
    <w:rsid w:val="00544A56"/>
    <w:rsid w:val="005501B2"/>
    <w:rsid w:val="00551AFA"/>
    <w:rsid w:val="005545C4"/>
    <w:rsid w:val="00565BB1"/>
    <w:rsid w:val="00565D43"/>
    <w:rsid w:val="005700EF"/>
    <w:rsid w:val="00573CF7"/>
    <w:rsid w:val="00574458"/>
    <w:rsid w:val="00574D6A"/>
    <w:rsid w:val="00574E7F"/>
    <w:rsid w:val="00586DD1"/>
    <w:rsid w:val="00590693"/>
    <w:rsid w:val="005A077B"/>
    <w:rsid w:val="005A2B3F"/>
    <w:rsid w:val="005A75D7"/>
    <w:rsid w:val="005C212A"/>
    <w:rsid w:val="005C28FF"/>
    <w:rsid w:val="005C4A2B"/>
    <w:rsid w:val="005C53B5"/>
    <w:rsid w:val="005C7A52"/>
    <w:rsid w:val="005D135A"/>
    <w:rsid w:val="005D54D8"/>
    <w:rsid w:val="005D614D"/>
    <w:rsid w:val="005E1E7D"/>
    <w:rsid w:val="005E2907"/>
    <w:rsid w:val="005E3AC6"/>
    <w:rsid w:val="005F7B39"/>
    <w:rsid w:val="0060599B"/>
    <w:rsid w:val="00611AE4"/>
    <w:rsid w:val="00612D63"/>
    <w:rsid w:val="00615056"/>
    <w:rsid w:val="00624957"/>
    <w:rsid w:val="00625BB2"/>
    <w:rsid w:val="00637A92"/>
    <w:rsid w:val="00640D34"/>
    <w:rsid w:val="0064333D"/>
    <w:rsid w:val="00644A2E"/>
    <w:rsid w:val="006469C1"/>
    <w:rsid w:val="006475B3"/>
    <w:rsid w:val="006559AB"/>
    <w:rsid w:val="00657452"/>
    <w:rsid w:val="00661E6B"/>
    <w:rsid w:val="0066307F"/>
    <w:rsid w:val="00664B27"/>
    <w:rsid w:val="00665169"/>
    <w:rsid w:val="00676CD7"/>
    <w:rsid w:val="0068440D"/>
    <w:rsid w:val="0068590F"/>
    <w:rsid w:val="00693834"/>
    <w:rsid w:val="006945FD"/>
    <w:rsid w:val="006A00C0"/>
    <w:rsid w:val="006A106F"/>
    <w:rsid w:val="006A125D"/>
    <w:rsid w:val="006B0F46"/>
    <w:rsid w:val="006B14E2"/>
    <w:rsid w:val="006D5BB0"/>
    <w:rsid w:val="006E091F"/>
    <w:rsid w:val="006E34D5"/>
    <w:rsid w:val="006E4688"/>
    <w:rsid w:val="006E5F5F"/>
    <w:rsid w:val="006F2C04"/>
    <w:rsid w:val="006F4964"/>
    <w:rsid w:val="00701BAA"/>
    <w:rsid w:val="00702CB0"/>
    <w:rsid w:val="0071173C"/>
    <w:rsid w:val="00711B49"/>
    <w:rsid w:val="00715C25"/>
    <w:rsid w:val="007161C0"/>
    <w:rsid w:val="00722573"/>
    <w:rsid w:val="00722B77"/>
    <w:rsid w:val="007269A1"/>
    <w:rsid w:val="00731B4D"/>
    <w:rsid w:val="00733A78"/>
    <w:rsid w:val="00733F6C"/>
    <w:rsid w:val="007449C5"/>
    <w:rsid w:val="00745287"/>
    <w:rsid w:val="00751764"/>
    <w:rsid w:val="007605B9"/>
    <w:rsid w:val="00760911"/>
    <w:rsid w:val="00763387"/>
    <w:rsid w:val="00763EDB"/>
    <w:rsid w:val="00765E20"/>
    <w:rsid w:val="0077404E"/>
    <w:rsid w:val="00780A9C"/>
    <w:rsid w:val="007844EF"/>
    <w:rsid w:val="007919B0"/>
    <w:rsid w:val="007941CD"/>
    <w:rsid w:val="007A08B9"/>
    <w:rsid w:val="007A6E7E"/>
    <w:rsid w:val="007C05C7"/>
    <w:rsid w:val="007C43F6"/>
    <w:rsid w:val="007E0B15"/>
    <w:rsid w:val="007E7F47"/>
    <w:rsid w:val="007F3AE4"/>
    <w:rsid w:val="007F5D52"/>
    <w:rsid w:val="008012FE"/>
    <w:rsid w:val="0080564F"/>
    <w:rsid w:val="00806D33"/>
    <w:rsid w:val="00820735"/>
    <w:rsid w:val="008224E1"/>
    <w:rsid w:val="00825754"/>
    <w:rsid w:val="00830D2E"/>
    <w:rsid w:val="00833415"/>
    <w:rsid w:val="00833505"/>
    <w:rsid w:val="008414D2"/>
    <w:rsid w:val="00843A0C"/>
    <w:rsid w:val="00843A51"/>
    <w:rsid w:val="00844DF6"/>
    <w:rsid w:val="0085762D"/>
    <w:rsid w:val="0086304B"/>
    <w:rsid w:val="0087259D"/>
    <w:rsid w:val="0087512A"/>
    <w:rsid w:val="0087663A"/>
    <w:rsid w:val="008778F9"/>
    <w:rsid w:val="00890EB1"/>
    <w:rsid w:val="00891B72"/>
    <w:rsid w:val="008A6EB9"/>
    <w:rsid w:val="008B0B4F"/>
    <w:rsid w:val="008B0ED2"/>
    <w:rsid w:val="008B53DE"/>
    <w:rsid w:val="008B5F42"/>
    <w:rsid w:val="008D1A2F"/>
    <w:rsid w:val="008F7420"/>
    <w:rsid w:val="00900C51"/>
    <w:rsid w:val="00905BFB"/>
    <w:rsid w:val="00912679"/>
    <w:rsid w:val="00912BA0"/>
    <w:rsid w:val="0092049A"/>
    <w:rsid w:val="00920DC2"/>
    <w:rsid w:val="009300A3"/>
    <w:rsid w:val="009357E8"/>
    <w:rsid w:val="00936EEB"/>
    <w:rsid w:val="009539FD"/>
    <w:rsid w:val="00960FF2"/>
    <w:rsid w:val="00966D15"/>
    <w:rsid w:val="00973751"/>
    <w:rsid w:val="00977034"/>
    <w:rsid w:val="00986EE1"/>
    <w:rsid w:val="009948B2"/>
    <w:rsid w:val="009A255C"/>
    <w:rsid w:val="009A4AAA"/>
    <w:rsid w:val="009A594A"/>
    <w:rsid w:val="009B3DA1"/>
    <w:rsid w:val="009C7D35"/>
    <w:rsid w:val="009D25D0"/>
    <w:rsid w:val="009D3ECF"/>
    <w:rsid w:val="009E4184"/>
    <w:rsid w:val="009F15A7"/>
    <w:rsid w:val="009F2018"/>
    <w:rsid w:val="009F3F25"/>
    <w:rsid w:val="009F5520"/>
    <w:rsid w:val="009F7344"/>
    <w:rsid w:val="00A01BC1"/>
    <w:rsid w:val="00A05B16"/>
    <w:rsid w:val="00A115F8"/>
    <w:rsid w:val="00A14364"/>
    <w:rsid w:val="00A14502"/>
    <w:rsid w:val="00A1516E"/>
    <w:rsid w:val="00A15373"/>
    <w:rsid w:val="00A157C9"/>
    <w:rsid w:val="00A17ADC"/>
    <w:rsid w:val="00A20E84"/>
    <w:rsid w:val="00A26A8B"/>
    <w:rsid w:val="00A300BB"/>
    <w:rsid w:val="00A320C2"/>
    <w:rsid w:val="00A3238C"/>
    <w:rsid w:val="00A34BD2"/>
    <w:rsid w:val="00A34C74"/>
    <w:rsid w:val="00A35086"/>
    <w:rsid w:val="00A355AA"/>
    <w:rsid w:val="00A51FA2"/>
    <w:rsid w:val="00A64D3A"/>
    <w:rsid w:val="00A7083C"/>
    <w:rsid w:val="00A74301"/>
    <w:rsid w:val="00A763BD"/>
    <w:rsid w:val="00A81243"/>
    <w:rsid w:val="00A841C5"/>
    <w:rsid w:val="00A84D9C"/>
    <w:rsid w:val="00A86630"/>
    <w:rsid w:val="00A9110A"/>
    <w:rsid w:val="00AA2B13"/>
    <w:rsid w:val="00AA2FBF"/>
    <w:rsid w:val="00AA5596"/>
    <w:rsid w:val="00AB3AB3"/>
    <w:rsid w:val="00AB48BD"/>
    <w:rsid w:val="00AD17B5"/>
    <w:rsid w:val="00AE6BF0"/>
    <w:rsid w:val="00AF2197"/>
    <w:rsid w:val="00AF51EB"/>
    <w:rsid w:val="00AF6D91"/>
    <w:rsid w:val="00B001B6"/>
    <w:rsid w:val="00B00A6D"/>
    <w:rsid w:val="00B01B1F"/>
    <w:rsid w:val="00B06FA5"/>
    <w:rsid w:val="00B07849"/>
    <w:rsid w:val="00B078EB"/>
    <w:rsid w:val="00B13650"/>
    <w:rsid w:val="00B165BF"/>
    <w:rsid w:val="00B23A48"/>
    <w:rsid w:val="00B249D3"/>
    <w:rsid w:val="00B25DE2"/>
    <w:rsid w:val="00B31F14"/>
    <w:rsid w:val="00B34CB7"/>
    <w:rsid w:val="00B4139F"/>
    <w:rsid w:val="00B424DC"/>
    <w:rsid w:val="00B42E30"/>
    <w:rsid w:val="00B47190"/>
    <w:rsid w:val="00B51DF7"/>
    <w:rsid w:val="00B53DE8"/>
    <w:rsid w:val="00B53E54"/>
    <w:rsid w:val="00B565F0"/>
    <w:rsid w:val="00B709EE"/>
    <w:rsid w:val="00B723B1"/>
    <w:rsid w:val="00B76308"/>
    <w:rsid w:val="00B84625"/>
    <w:rsid w:val="00B9070B"/>
    <w:rsid w:val="00B9678C"/>
    <w:rsid w:val="00B96B52"/>
    <w:rsid w:val="00BA2940"/>
    <w:rsid w:val="00BA29FA"/>
    <w:rsid w:val="00BA2EA5"/>
    <w:rsid w:val="00BA5C01"/>
    <w:rsid w:val="00BB2C24"/>
    <w:rsid w:val="00BB4DB4"/>
    <w:rsid w:val="00BB63AB"/>
    <w:rsid w:val="00BD2846"/>
    <w:rsid w:val="00BD7026"/>
    <w:rsid w:val="00BE02E3"/>
    <w:rsid w:val="00BE2CF4"/>
    <w:rsid w:val="00BE6D5F"/>
    <w:rsid w:val="00C04D7A"/>
    <w:rsid w:val="00C13B28"/>
    <w:rsid w:val="00C15396"/>
    <w:rsid w:val="00C17E80"/>
    <w:rsid w:val="00C22DA0"/>
    <w:rsid w:val="00C25793"/>
    <w:rsid w:val="00C33790"/>
    <w:rsid w:val="00C348F3"/>
    <w:rsid w:val="00C360FE"/>
    <w:rsid w:val="00C37FF1"/>
    <w:rsid w:val="00C56D48"/>
    <w:rsid w:val="00C60678"/>
    <w:rsid w:val="00C61A93"/>
    <w:rsid w:val="00C64B7A"/>
    <w:rsid w:val="00C66C92"/>
    <w:rsid w:val="00C71DDF"/>
    <w:rsid w:val="00C746A8"/>
    <w:rsid w:val="00C75ADD"/>
    <w:rsid w:val="00C836FE"/>
    <w:rsid w:val="00C84095"/>
    <w:rsid w:val="00C93509"/>
    <w:rsid w:val="00C93B4D"/>
    <w:rsid w:val="00C95950"/>
    <w:rsid w:val="00C9605B"/>
    <w:rsid w:val="00C962AF"/>
    <w:rsid w:val="00C96A34"/>
    <w:rsid w:val="00CA0F0C"/>
    <w:rsid w:val="00CA1A90"/>
    <w:rsid w:val="00CA686B"/>
    <w:rsid w:val="00CB51C2"/>
    <w:rsid w:val="00CB7254"/>
    <w:rsid w:val="00CC4783"/>
    <w:rsid w:val="00CE6CC1"/>
    <w:rsid w:val="00CE7C78"/>
    <w:rsid w:val="00CF02CC"/>
    <w:rsid w:val="00CF1F84"/>
    <w:rsid w:val="00D03C58"/>
    <w:rsid w:val="00D077D6"/>
    <w:rsid w:val="00D104FB"/>
    <w:rsid w:val="00D14D70"/>
    <w:rsid w:val="00D17B8B"/>
    <w:rsid w:val="00D20EF8"/>
    <w:rsid w:val="00D24145"/>
    <w:rsid w:val="00D25185"/>
    <w:rsid w:val="00D270FB"/>
    <w:rsid w:val="00D4408D"/>
    <w:rsid w:val="00D467C1"/>
    <w:rsid w:val="00D507BA"/>
    <w:rsid w:val="00D51A4A"/>
    <w:rsid w:val="00D52B14"/>
    <w:rsid w:val="00D5440C"/>
    <w:rsid w:val="00D62AE5"/>
    <w:rsid w:val="00D6726A"/>
    <w:rsid w:val="00D678FD"/>
    <w:rsid w:val="00D719E9"/>
    <w:rsid w:val="00D71E86"/>
    <w:rsid w:val="00D80023"/>
    <w:rsid w:val="00D85FA1"/>
    <w:rsid w:val="00DA216A"/>
    <w:rsid w:val="00DB079C"/>
    <w:rsid w:val="00DC0C7A"/>
    <w:rsid w:val="00DD2851"/>
    <w:rsid w:val="00DD36C1"/>
    <w:rsid w:val="00DD535B"/>
    <w:rsid w:val="00DE4F7A"/>
    <w:rsid w:val="00DF0381"/>
    <w:rsid w:val="00E00293"/>
    <w:rsid w:val="00E023B3"/>
    <w:rsid w:val="00E03D27"/>
    <w:rsid w:val="00E10790"/>
    <w:rsid w:val="00E13DB2"/>
    <w:rsid w:val="00E15216"/>
    <w:rsid w:val="00E16AB3"/>
    <w:rsid w:val="00E364B3"/>
    <w:rsid w:val="00E44470"/>
    <w:rsid w:val="00E50408"/>
    <w:rsid w:val="00E710F4"/>
    <w:rsid w:val="00E711A2"/>
    <w:rsid w:val="00E7358D"/>
    <w:rsid w:val="00E742E2"/>
    <w:rsid w:val="00E80EAB"/>
    <w:rsid w:val="00E862C2"/>
    <w:rsid w:val="00E94399"/>
    <w:rsid w:val="00EA0483"/>
    <w:rsid w:val="00EA674E"/>
    <w:rsid w:val="00EA7002"/>
    <w:rsid w:val="00EB06A1"/>
    <w:rsid w:val="00EB1756"/>
    <w:rsid w:val="00ED3D84"/>
    <w:rsid w:val="00ED7583"/>
    <w:rsid w:val="00EE11CC"/>
    <w:rsid w:val="00EE4A55"/>
    <w:rsid w:val="00EF309B"/>
    <w:rsid w:val="00EF3356"/>
    <w:rsid w:val="00EF5B59"/>
    <w:rsid w:val="00EF7917"/>
    <w:rsid w:val="00F0065F"/>
    <w:rsid w:val="00F01CDF"/>
    <w:rsid w:val="00F138B2"/>
    <w:rsid w:val="00F17119"/>
    <w:rsid w:val="00F214E7"/>
    <w:rsid w:val="00F2436B"/>
    <w:rsid w:val="00F2705A"/>
    <w:rsid w:val="00F27949"/>
    <w:rsid w:val="00F3098D"/>
    <w:rsid w:val="00F32724"/>
    <w:rsid w:val="00F3307A"/>
    <w:rsid w:val="00F35177"/>
    <w:rsid w:val="00F35468"/>
    <w:rsid w:val="00F46504"/>
    <w:rsid w:val="00F469BA"/>
    <w:rsid w:val="00F50914"/>
    <w:rsid w:val="00F52B63"/>
    <w:rsid w:val="00F534FE"/>
    <w:rsid w:val="00F53AAB"/>
    <w:rsid w:val="00F54B66"/>
    <w:rsid w:val="00F61E4C"/>
    <w:rsid w:val="00F631D1"/>
    <w:rsid w:val="00F7515A"/>
    <w:rsid w:val="00F81D94"/>
    <w:rsid w:val="00F82E5B"/>
    <w:rsid w:val="00F84A95"/>
    <w:rsid w:val="00F8644B"/>
    <w:rsid w:val="00F94AE9"/>
    <w:rsid w:val="00F96D63"/>
    <w:rsid w:val="00F973E9"/>
    <w:rsid w:val="00FA359F"/>
    <w:rsid w:val="00FB1F6F"/>
    <w:rsid w:val="00FB20E3"/>
    <w:rsid w:val="00FB424D"/>
    <w:rsid w:val="00FB68D9"/>
    <w:rsid w:val="00FC02F1"/>
    <w:rsid w:val="00FC1DD8"/>
    <w:rsid w:val="00FC36D1"/>
    <w:rsid w:val="00FC5CD4"/>
    <w:rsid w:val="00FC6193"/>
    <w:rsid w:val="00FD2186"/>
    <w:rsid w:val="00FD227C"/>
    <w:rsid w:val="00FD23A2"/>
    <w:rsid w:val="00FD4D52"/>
    <w:rsid w:val="00FE0C10"/>
    <w:rsid w:val="00FF41E0"/>
    <w:rsid w:val="00FF4CDE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40F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7722D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86F1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386F1C"/>
    <w:rPr>
      <w:color w:val="800080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92049A"/>
    <w:pPr>
      <w:ind w:left="708"/>
    </w:pPr>
    <w:rPr>
      <w:rFonts w:ascii="STE Info Office" w:eastAsiaTheme="minorHAnsi" w:hAnsi="STE Info Office" w:cstheme="minorBidi"/>
      <w:color w:val="808080" w:themeColor="background1" w:themeShade="8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nja.Knoke@tecalor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tecalor.de/pressemeldu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EF872-2750-4B3A-9FA8-859CF7EAF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599</Words>
  <Characters>3777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4368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2016-03-30T15:26:00Z</cp:lastPrinted>
  <dcterms:created xsi:type="dcterms:W3CDTF">2022-07-28T07:00:00Z</dcterms:created>
  <dcterms:modified xsi:type="dcterms:W3CDTF">2022-07-28T07:08:00Z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78f0de-7455-48b1-94b1-e40d100647ac_Enabled">
    <vt:lpwstr>true</vt:lpwstr>
  </property>
  <property fmtid="{D5CDD505-2E9C-101B-9397-08002B2CF9AE}" pid="3" name="MSIP_Label_a778f0de-7455-48b1-94b1-e40d100647ac_SetDate">
    <vt:lpwstr>2022-05-31T08:35:40Z</vt:lpwstr>
  </property>
  <property fmtid="{D5CDD505-2E9C-101B-9397-08002B2CF9AE}" pid="4" name="MSIP_Label_a778f0de-7455-48b1-94b1-e40d100647ac_Method">
    <vt:lpwstr>Standard</vt:lpwstr>
  </property>
  <property fmtid="{D5CDD505-2E9C-101B-9397-08002B2CF9AE}" pid="5" name="MSIP_Label_a778f0de-7455-48b1-94b1-e40d100647ac_Name">
    <vt:lpwstr>Internal - All company</vt:lpwstr>
  </property>
  <property fmtid="{D5CDD505-2E9C-101B-9397-08002B2CF9AE}" pid="6" name="MSIP_Label_a778f0de-7455-48b1-94b1-e40d100647ac_SiteId">
    <vt:lpwstr>420c935a-f900-4995-aeb1-9af57e8e12fc</vt:lpwstr>
  </property>
  <property fmtid="{D5CDD505-2E9C-101B-9397-08002B2CF9AE}" pid="7" name="MSIP_Label_a778f0de-7455-48b1-94b1-e40d100647ac_ActionId">
    <vt:lpwstr>5c07384b-69d3-4ad8-b37d-e57df09e96ba</vt:lpwstr>
  </property>
  <property fmtid="{D5CDD505-2E9C-101B-9397-08002B2CF9AE}" pid="8" name="MSIP_Label_a778f0de-7455-48b1-94b1-e40d100647ac_ContentBits">
    <vt:lpwstr>0</vt:lpwstr>
  </property>
</Properties>
</file>