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95925" w14:textId="45C6D61C" w:rsidR="004C231C" w:rsidRPr="00FC6193" w:rsidRDefault="004C231C" w:rsidP="0087512A">
      <w:pPr>
        <w:pStyle w:val="berschrift1"/>
        <w:tabs>
          <w:tab w:val="left" w:pos="5387"/>
        </w:tabs>
        <w:ind w:right="2268"/>
        <w:jc w:val="both"/>
        <w:rPr>
          <w:rFonts w:ascii="Verdana" w:hAnsi="Verdana"/>
        </w:rPr>
      </w:pPr>
      <w:r w:rsidRPr="00D17B8B">
        <w:rPr>
          <w:rFonts w:ascii="Verdana" w:hAnsi="Verdana"/>
          <w:sz w:val="22"/>
        </w:rPr>
        <w:t xml:space="preserve">Presseinformation </w:t>
      </w:r>
      <w:r w:rsidR="0088071F">
        <w:rPr>
          <w:rFonts w:ascii="Verdana" w:hAnsi="Verdana"/>
          <w:sz w:val="22"/>
        </w:rPr>
        <w:t>4</w:t>
      </w:r>
      <w:r w:rsidR="002A45C4">
        <w:rPr>
          <w:rFonts w:ascii="Verdana" w:hAnsi="Verdana"/>
          <w:sz w:val="22"/>
        </w:rPr>
        <w:t>/202</w:t>
      </w:r>
      <w:r w:rsidR="0094091E">
        <w:rPr>
          <w:rFonts w:ascii="Verdana" w:hAnsi="Verdana"/>
          <w:sz w:val="22"/>
        </w:rPr>
        <w:t>2</w:t>
      </w:r>
      <w:r w:rsidRPr="00FC6193">
        <w:rPr>
          <w:rFonts w:ascii="Verdana" w:hAnsi="Verdana"/>
          <w:sz w:val="22"/>
        </w:rPr>
        <w:t xml:space="preserve"> </w:t>
      </w:r>
    </w:p>
    <w:p w14:paraId="7BD9E9CA" w14:textId="77777777" w:rsidR="004C231C" w:rsidRPr="00FC6193" w:rsidRDefault="004C231C" w:rsidP="004C231C">
      <w:pPr>
        <w:jc w:val="both"/>
        <w:rPr>
          <w:rFonts w:ascii="Verdana" w:hAnsi="Verdana" w:cs="Arial"/>
          <w:b/>
          <w:sz w:val="26"/>
        </w:rPr>
      </w:pPr>
    </w:p>
    <w:p w14:paraId="71EADD3F" w14:textId="77777777" w:rsidR="00E10790" w:rsidRDefault="00E10790" w:rsidP="004C231C">
      <w:pPr>
        <w:ind w:right="2268"/>
        <w:rPr>
          <w:rFonts w:ascii="Verdana" w:hAnsi="Verdana" w:cs="Arial"/>
          <w:b/>
          <w:sz w:val="26"/>
          <w:szCs w:val="28"/>
        </w:rPr>
      </w:pPr>
    </w:p>
    <w:p w14:paraId="7D6EBA0D" w14:textId="521C1234" w:rsidR="0031761E" w:rsidRPr="00372E52" w:rsidRDefault="00FD5524" w:rsidP="003E1E00">
      <w:pPr>
        <w:ind w:right="2126"/>
        <w:rPr>
          <w:rFonts w:ascii="Verdana" w:hAnsi="Verdana"/>
          <w:b/>
          <w:bCs/>
          <w:sz w:val="26"/>
        </w:rPr>
      </w:pPr>
      <w:r>
        <w:rPr>
          <w:rFonts w:ascii="Verdana" w:hAnsi="Verdana"/>
          <w:b/>
          <w:bCs/>
          <w:sz w:val="26"/>
        </w:rPr>
        <w:t>Mehr App, mehr Service</w:t>
      </w:r>
    </w:p>
    <w:p w14:paraId="1BE48634" w14:textId="77777777" w:rsidR="004C231C" w:rsidRPr="00FC6193" w:rsidRDefault="004C231C" w:rsidP="004C231C">
      <w:pPr>
        <w:rPr>
          <w:rStyle w:val="Fett"/>
        </w:rPr>
      </w:pPr>
    </w:p>
    <w:p w14:paraId="43315315" w14:textId="4A56F277" w:rsidR="00B078EB" w:rsidRPr="00B078EB" w:rsidRDefault="004D7A12" w:rsidP="00D5440C">
      <w:pPr>
        <w:ind w:right="2268"/>
        <w:rPr>
          <w:rStyle w:val="Fett"/>
          <w:rFonts w:cs="Arial"/>
          <w:b w:val="0"/>
          <w:bCs w:val="0"/>
        </w:rPr>
      </w:pPr>
      <w:r>
        <w:rPr>
          <w:rStyle w:val="Fett"/>
          <w:rFonts w:ascii="Verdana" w:hAnsi="Verdana" w:cs="Arial"/>
          <w:sz w:val="22"/>
          <w:szCs w:val="22"/>
        </w:rPr>
        <w:t>t</w:t>
      </w:r>
      <w:r w:rsidR="006A697E">
        <w:rPr>
          <w:rStyle w:val="Fett"/>
          <w:rFonts w:ascii="Verdana" w:hAnsi="Verdana" w:cs="Arial"/>
          <w:sz w:val="22"/>
          <w:szCs w:val="22"/>
        </w:rPr>
        <w:t xml:space="preserve">ecalor baut seine Onlinekompetenz für das Fachhandwerk weiter aus </w:t>
      </w:r>
      <w:r w:rsidR="00EC2B8C">
        <w:rPr>
          <w:rStyle w:val="Fett"/>
          <w:rFonts w:ascii="Verdana" w:hAnsi="Verdana" w:cs="Arial"/>
          <w:sz w:val="22"/>
          <w:szCs w:val="22"/>
        </w:rPr>
        <w:t xml:space="preserve">mit </w:t>
      </w:r>
      <w:r w:rsidR="00FC7D64">
        <w:rPr>
          <w:rStyle w:val="Fett"/>
          <w:rFonts w:ascii="Verdana" w:hAnsi="Verdana" w:cs="Arial"/>
          <w:sz w:val="22"/>
          <w:szCs w:val="22"/>
        </w:rPr>
        <w:t xml:space="preserve">der </w:t>
      </w:r>
      <w:r w:rsidR="006F737C">
        <w:rPr>
          <w:rStyle w:val="Fett"/>
          <w:rFonts w:ascii="Verdana" w:hAnsi="Verdana" w:cs="Arial"/>
          <w:sz w:val="22"/>
          <w:szCs w:val="22"/>
        </w:rPr>
        <w:t>tecalor Service App</w:t>
      </w:r>
      <w:r w:rsidR="006A697E">
        <w:rPr>
          <w:rStyle w:val="Fett"/>
          <w:rFonts w:ascii="Verdana" w:hAnsi="Verdana" w:cs="Arial"/>
          <w:sz w:val="22"/>
          <w:szCs w:val="22"/>
        </w:rPr>
        <w:t xml:space="preserve">, die </w:t>
      </w:r>
      <w:r w:rsidR="000A2975">
        <w:rPr>
          <w:rStyle w:val="Fett"/>
          <w:rFonts w:ascii="Verdana" w:hAnsi="Verdana" w:cs="Arial"/>
          <w:sz w:val="22"/>
          <w:szCs w:val="22"/>
        </w:rPr>
        <w:t>das Arbeiten vor Ort auf der Baustelle deutlich erleichter</w:t>
      </w:r>
      <w:r w:rsidR="00EC2B8C">
        <w:rPr>
          <w:rStyle w:val="Fett"/>
          <w:rFonts w:ascii="Verdana" w:hAnsi="Verdana" w:cs="Arial"/>
          <w:sz w:val="22"/>
          <w:szCs w:val="22"/>
        </w:rPr>
        <w:t>t</w:t>
      </w:r>
    </w:p>
    <w:p w14:paraId="4EE34E39" w14:textId="67B0E2D8" w:rsidR="000C49C4" w:rsidRDefault="000C49C4" w:rsidP="00536ECD">
      <w:pPr>
        <w:tabs>
          <w:tab w:val="left" w:pos="6840"/>
        </w:tabs>
        <w:spacing w:line="360" w:lineRule="auto"/>
        <w:ind w:right="2268"/>
        <w:rPr>
          <w:rFonts w:ascii="Verdana" w:hAnsi="Verdana" w:cs="Arial"/>
          <w:sz w:val="22"/>
          <w:szCs w:val="22"/>
        </w:rPr>
      </w:pPr>
    </w:p>
    <w:p w14:paraId="7648CEC5" w14:textId="04A0A3A3" w:rsidR="005938C8" w:rsidRDefault="006A697E" w:rsidP="005938C8">
      <w:pPr>
        <w:tabs>
          <w:tab w:val="left" w:pos="6840"/>
        </w:tabs>
        <w:spacing w:line="360" w:lineRule="auto"/>
        <w:ind w:right="2268"/>
        <w:rPr>
          <w:rFonts w:ascii="Verdana" w:hAnsi="Verdana" w:cs="Arial"/>
          <w:sz w:val="22"/>
          <w:szCs w:val="22"/>
        </w:rPr>
      </w:pPr>
      <w:r>
        <w:rPr>
          <w:rFonts w:ascii="Verdana" w:hAnsi="Verdana" w:cs="Arial"/>
          <w:sz w:val="22"/>
          <w:szCs w:val="22"/>
        </w:rPr>
        <w:t xml:space="preserve">Tablet oder Smartphone reichen zukünftig einem </w:t>
      </w:r>
      <w:r w:rsidR="009850C2">
        <w:rPr>
          <w:rFonts w:ascii="Verdana" w:hAnsi="Verdana" w:cs="Arial"/>
          <w:sz w:val="22"/>
          <w:szCs w:val="22"/>
        </w:rPr>
        <w:t>tecalor-</w:t>
      </w:r>
      <w:r>
        <w:rPr>
          <w:rFonts w:ascii="Verdana" w:hAnsi="Verdana" w:cs="Arial"/>
          <w:sz w:val="22"/>
          <w:szCs w:val="22"/>
        </w:rPr>
        <w:t>Fach</w:t>
      </w:r>
      <w:r w:rsidR="009850C2">
        <w:rPr>
          <w:rFonts w:ascii="Verdana" w:hAnsi="Verdana" w:cs="Arial"/>
          <w:sz w:val="22"/>
          <w:szCs w:val="22"/>
        </w:rPr>
        <w:t>partner</w:t>
      </w:r>
      <w:r>
        <w:rPr>
          <w:rFonts w:ascii="Verdana" w:hAnsi="Verdana" w:cs="Arial"/>
          <w:sz w:val="22"/>
          <w:szCs w:val="22"/>
        </w:rPr>
        <w:t>, um vor Ort beim Kunden alle Unterlagen zur Hand zu haben</w:t>
      </w:r>
      <w:r w:rsidR="005938C8">
        <w:rPr>
          <w:rFonts w:ascii="Verdana" w:hAnsi="Verdana" w:cs="Arial"/>
          <w:sz w:val="22"/>
          <w:szCs w:val="22"/>
        </w:rPr>
        <w:t xml:space="preserve"> oder</w:t>
      </w:r>
      <w:r>
        <w:rPr>
          <w:rFonts w:ascii="Verdana" w:hAnsi="Verdana" w:cs="Arial"/>
          <w:sz w:val="22"/>
          <w:szCs w:val="22"/>
        </w:rPr>
        <w:t xml:space="preserve"> Kundendienst-Services zu beauftragen</w:t>
      </w:r>
      <w:r w:rsidR="005938C8">
        <w:rPr>
          <w:rFonts w:ascii="Verdana" w:hAnsi="Verdana" w:cs="Arial"/>
          <w:sz w:val="22"/>
          <w:szCs w:val="22"/>
        </w:rPr>
        <w:t xml:space="preserve">. Er muss </w:t>
      </w:r>
      <w:r w:rsidR="00787E9D">
        <w:rPr>
          <w:rFonts w:ascii="Verdana" w:hAnsi="Verdana" w:cs="Arial"/>
          <w:sz w:val="22"/>
          <w:szCs w:val="22"/>
        </w:rPr>
        <w:t>lediglich</w:t>
      </w:r>
      <w:r w:rsidR="005938C8">
        <w:rPr>
          <w:rFonts w:ascii="Verdana" w:hAnsi="Verdana" w:cs="Arial"/>
          <w:sz w:val="22"/>
          <w:szCs w:val="22"/>
        </w:rPr>
        <w:t xml:space="preserve"> in der </w:t>
      </w:r>
      <w:r w:rsidR="006F737C">
        <w:rPr>
          <w:rFonts w:ascii="Verdana" w:hAnsi="Verdana" w:cs="Arial"/>
          <w:sz w:val="22"/>
          <w:szCs w:val="22"/>
        </w:rPr>
        <w:t>Service App</w:t>
      </w:r>
      <w:r w:rsidR="005938C8">
        <w:rPr>
          <w:rFonts w:ascii="Verdana" w:hAnsi="Verdana" w:cs="Arial"/>
          <w:sz w:val="22"/>
          <w:szCs w:val="22"/>
        </w:rPr>
        <w:t xml:space="preserve"> von tecalor den Barcode auf dem Typenschild von </w:t>
      </w:r>
      <w:r w:rsidR="006F737C">
        <w:rPr>
          <w:rFonts w:ascii="Verdana" w:hAnsi="Verdana" w:cs="Arial"/>
          <w:sz w:val="22"/>
          <w:szCs w:val="22"/>
        </w:rPr>
        <w:t>der Wärmepumpe und de</w:t>
      </w:r>
      <w:r w:rsidR="00893464">
        <w:rPr>
          <w:rFonts w:ascii="Verdana" w:hAnsi="Verdana" w:cs="Arial"/>
          <w:sz w:val="22"/>
          <w:szCs w:val="22"/>
        </w:rPr>
        <w:t>m</w:t>
      </w:r>
      <w:r w:rsidR="006F737C">
        <w:rPr>
          <w:rFonts w:ascii="Verdana" w:hAnsi="Verdana" w:cs="Arial"/>
          <w:sz w:val="22"/>
          <w:szCs w:val="22"/>
        </w:rPr>
        <w:t xml:space="preserve"> verbauten zentralen Lüftungsgerät</w:t>
      </w:r>
      <w:r w:rsidR="005938C8">
        <w:rPr>
          <w:rFonts w:ascii="Verdana" w:hAnsi="Verdana" w:cs="Arial"/>
          <w:sz w:val="22"/>
          <w:szCs w:val="22"/>
        </w:rPr>
        <w:t xml:space="preserve"> scannen, schon öffnen sich alle Informationen und Optionen</w:t>
      </w:r>
      <w:r w:rsidR="000A2975">
        <w:rPr>
          <w:rFonts w:ascii="Verdana" w:hAnsi="Verdana" w:cs="Arial"/>
          <w:sz w:val="22"/>
          <w:szCs w:val="22"/>
        </w:rPr>
        <w:t xml:space="preserve"> zum Produkt</w:t>
      </w:r>
      <w:r w:rsidR="005938C8">
        <w:rPr>
          <w:rFonts w:ascii="Verdana" w:hAnsi="Verdana" w:cs="Arial"/>
          <w:sz w:val="22"/>
          <w:szCs w:val="22"/>
        </w:rPr>
        <w:t xml:space="preserve">. „Diese App ist ein </w:t>
      </w:r>
      <w:r w:rsidR="009850C2">
        <w:rPr>
          <w:rFonts w:ascii="Verdana" w:hAnsi="Verdana" w:cs="Arial"/>
          <w:sz w:val="22"/>
          <w:szCs w:val="22"/>
        </w:rPr>
        <w:t xml:space="preserve">weiterer </w:t>
      </w:r>
      <w:r w:rsidR="005938C8">
        <w:rPr>
          <w:rFonts w:ascii="Verdana" w:hAnsi="Verdana" w:cs="Arial"/>
          <w:sz w:val="22"/>
          <w:szCs w:val="22"/>
        </w:rPr>
        <w:t xml:space="preserve">Baustein unserer Onlinekompetenz“, erklärt </w:t>
      </w:r>
      <w:r w:rsidR="000A2975">
        <w:rPr>
          <w:rFonts w:ascii="Verdana" w:hAnsi="Verdana" w:cs="Arial"/>
          <w:sz w:val="22"/>
          <w:szCs w:val="22"/>
        </w:rPr>
        <w:t>Jennifer Engel</w:t>
      </w:r>
      <w:r w:rsidR="005938C8">
        <w:rPr>
          <w:rFonts w:ascii="Verdana" w:hAnsi="Verdana" w:cs="Arial"/>
          <w:sz w:val="22"/>
          <w:szCs w:val="22"/>
        </w:rPr>
        <w:t>, Leiter</w:t>
      </w:r>
      <w:r w:rsidR="000A2975">
        <w:rPr>
          <w:rFonts w:ascii="Verdana" w:hAnsi="Verdana" w:cs="Arial"/>
          <w:sz w:val="22"/>
          <w:szCs w:val="22"/>
        </w:rPr>
        <w:t>in Kundendienst</w:t>
      </w:r>
      <w:r w:rsidR="00EC2B8C">
        <w:rPr>
          <w:rFonts w:ascii="Verdana" w:hAnsi="Verdana" w:cs="Arial"/>
          <w:sz w:val="22"/>
          <w:szCs w:val="22"/>
        </w:rPr>
        <w:t xml:space="preserve"> </w:t>
      </w:r>
      <w:r w:rsidR="005938C8">
        <w:rPr>
          <w:rFonts w:ascii="Verdana" w:hAnsi="Verdana" w:cs="Arial"/>
          <w:sz w:val="22"/>
          <w:szCs w:val="22"/>
        </w:rPr>
        <w:t xml:space="preserve">bei tecalor. „Mit der </w:t>
      </w:r>
      <w:r w:rsidR="009850C2">
        <w:rPr>
          <w:rFonts w:ascii="Verdana" w:hAnsi="Verdana" w:cs="Arial"/>
          <w:sz w:val="22"/>
          <w:szCs w:val="22"/>
        </w:rPr>
        <w:t>ausgebauten</w:t>
      </w:r>
      <w:r w:rsidR="005938C8">
        <w:rPr>
          <w:rFonts w:ascii="Verdana" w:hAnsi="Verdana" w:cs="Arial"/>
          <w:sz w:val="22"/>
          <w:szCs w:val="22"/>
        </w:rPr>
        <w:t xml:space="preserve"> App </w:t>
      </w:r>
      <w:r w:rsidR="009850C2">
        <w:rPr>
          <w:rFonts w:ascii="Verdana" w:hAnsi="Verdana" w:cs="Arial"/>
          <w:sz w:val="22"/>
          <w:szCs w:val="22"/>
        </w:rPr>
        <w:t>unterstützen</w:t>
      </w:r>
      <w:r w:rsidR="005938C8">
        <w:rPr>
          <w:rFonts w:ascii="Verdana" w:hAnsi="Verdana" w:cs="Arial"/>
          <w:sz w:val="22"/>
          <w:szCs w:val="22"/>
        </w:rPr>
        <w:t xml:space="preserve"> wir</w:t>
      </w:r>
      <w:r w:rsidR="005938C8" w:rsidRPr="005938C8">
        <w:rPr>
          <w:rFonts w:ascii="Verdana" w:hAnsi="Verdana" w:cs="Arial"/>
          <w:sz w:val="22"/>
          <w:szCs w:val="22"/>
        </w:rPr>
        <w:t xml:space="preserve"> </w:t>
      </w:r>
      <w:r w:rsidR="009850C2" w:rsidRPr="005938C8">
        <w:rPr>
          <w:rFonts w:ascii="Verdana" w:hAnsi="Verdana" w:cs="Arial"/>
          <w:sz w:val="22"/>
          <w:szCs w:val="22"/>
        </w:rPr>
        <w:t xml:space="preserve">bestmöglich </w:t>
      </w:r>
      <w:r w:rsidR="005938C8" w:rsidRPr="005938C8">
        <w:rPr>
          <w:rFonts w:ascii="Verdana" w:hAnsi="Verdana" w:cs="Arial"/>
          <w:sz w:val="22"/>
          <w:szCs w:val="22"/>
        </w:rPr>
        <w:t>unsere Fachpartner bei ihrer täglichen Arbeit</w:t>
      </w:r>
      <w:r w:rsidR="009850C2">
        <w:rPr>
          <w:rFonts w:ascii="Verdana" w:hAnsi="Verdana" w:cs="Arial"/>
          <w:sz w:val="22"/>
          <w:szCs w:val="22"/>
        </w:rPr>
        <w:t>.</w:t>
      </w:r>
      <w:r w:rsidR="005938C8">
        <w:rPr>
          <w:rFonts w:ascii="Verdana" w:hAnsi="Verdana" w:cs="Arial"/>
          <w:sz w:val="22"/>
          <w:szCs w:val="22"/>
        </w:rPr>
        <w:t>“</w:t>
      </w:r>
    </w:p>
    <w:p w14:paraId="259BBDF6" w14:textId="77777777" w:rsidR="005938C8" w:rsidRDefault="005938C8" w:rsidP="005938C8">
      <w:pPr>
        <w:tabs>
          <w:tab w:val="left" w:pos="6840"/>
        </w:tabs>
        <w:spacing w:line="360" w:lineRule="auto"/>
        <w:ind w:right="2268"/>
        <w:rPr>
          <w:rFonts w:ascii="Verdana" w:hAnsi="Verdana" w:cs="Arial"/>
          <w:sz w:val="22"/>
          <w:szCs w:val="22"/>
        </w:rPr>
      </w:pPr>
    </w:p>
    <w:p w14:paraId="3B510C31" w14:textId="07D4A78F" w:rsidR="009850C2" w:rsidRPr="009850C2" w:rsidRDefault="009850C2" w:rsidP="005938C8">
      <w:pPr>
        <w:tabs>
          <w:tab w:val="left" w:pos="6840"/>
        </w:tabs>
        <w:spacing w:line="360" w:lineRule="auto"/>
        <w:ind w:right="2268"/>
        <w:rPr>
          <w:rFonts w:ascii="Verdana" w:hAnsi="Verdana" w:cs="Arial"/>
          <w:b/>
          <w:sz w:val="22"/>
          <w:szCs w:val="22"/>
        </w:rPr>
      </w:pPr>
      <w:r w:rsidRPr="009850C2">
        <w:rPr>
          <w:rFonts w:ascii="Verdana" w:hAnsi="Verdana" w:cs="Arial"/>
          <w:b/>
          <w:sz w:val="22"/>
          <w:szCs w:val="22"/>
        </w:rPr>
        <w:t>Alle Informationen und Services vor Ort verfügbar</w:t>
      </w:r>
    </w:p>
    <w:p w14:paraId="62D34C20" w14:textId="21B266FA" w:rsidR="005938C8" w:rsidRDefault="005938C8" w:rsidP="005938C8">
      <w:pPr>
        <w:tabs>
          <w:tab w:val="left" w:pos="6840"/>
        </w:tabs>
        <w:spacing w:line="360" w:lineRule="auto"/>
        <w:ind w:right="2268"/>
        <w:rPr>
          <w:rFonts w:ascii="Verdana" w:hAnsi="Verdana" w:cs="Arial"/>
          <w:sz w:val="22"/>
          <w:szCs w:val="22"/>
        </w:rPr>
      </w:pPr>
      <w:r>
        <w:rPr>
          <w:rFonts w:ascii="Verdana" w:hAnsi="Verdana" w:cs="Arial"/>
          <w:sz w:val="22"/>
          <w:szCs w:val="22"/>
        </w:rPr>
        <w:t>Nach dem Scannen des Barcodes können</w:t>
      </w:r>
      <w:r w:rsidR="000A2975">
        <w:rPr>
          <w:rFonts w:ascii="Verdana" w:hAnsi="Verdana" w:cs="Arial"/>
          <w:sz w:val="22"/>
          <w:szCs w:val="22"/>
        </w:rPr>
        <w:t xml:space="preserve"> tecalor</w:t>
      </w:r>
      <w:r w:rsidR="00EC2B8C">
        <w:rPr>
          <w:rFonts w:ascii="Verdana" w:hAnsi="Verdana" w:cs="Arial"/>
          <w:sz w:val="22"/>
          <w:szCs w:val="22"/>
        </w:rPr>
        <w:t>-</w:t>
      </w:r>
      <w:r w:rsidR="000A2975">
        <w:rPr>
          <w:rFonts w:ascii="Verdana" w:hAnsi="Verdana" w:cs="Arial"/>
          <w:sz w:val="22"/>
          <w:szCs w:val="22"/>
        </w:rPr>
        <w:t>Fachpartner</w:t>
      </w:r>
      <w:r>
        <w:rPr>
          <w:rFonts w:ascii="Verdana" w:hAnsi="Verdana" w:cs="Arial"/>
          <w:sz w:val="22"/>
          <w:szCs w:val="22"/>
        </w:rPr>
        <w:t xml:space="preserve"> </w:t>
      </w:r>
      <w:r w:rsidR="006F737C">
        <w:rPr>
          <w:rFonts w:ascii="Verdana" w:hAnsi="Verdana" w:cs="Arial"/>
          <w:sz w:val="22"/>
          <w:szCs w:val="22"/>
        </w:rPr>
        <w:t>die Wärmepumpe und das verbaute zentrale Lüftungsgerät</w:t>
      </w:r>
      <w:r w:rsidR="00103C1E">
        <w:rPr>
          <w:rFonts w:ascii="Verdana" w:hAnsi="Verdana" w:cs="Arial"/>
          <w:sz w:val="22"/>
          <w:szCs w:val="22"/>
        </w:rPr>
        <w:t xml:space="preserve"> </w:t>
      </w:r>
      <w:r w:rsidR="00FC7D64">
        <w:rPr>
          <w:rFonts w:ascii="Verdana" w:hAnsi="Verdana" w:cs="Arial"/>
          <w:sz w:val="22"/>
          <w:szCs w:val="22"/>
        </w:rPr>
        <w:t>im</w:t>
      </w:r>
      <w:r w:rsidR="006F737C">
        <w:rPr>
          <w:rFonts w:ascii="Verdana" w:hAnsi="Verdana" w:cs="Arial"/>
          <w:sz w:val="22"/>
          <w:szCs w:val="22"/>
        </w:rPr>
        <w:t xml:space="preserve"> Kundendienstportal </w:t>
      </w:r>
      <w:r w:rsidR="00103C1E">
        <w:rPr>
          <w:rFonts w:ascii="Verdana" w:hAnsi="Verdana" w:cs="Arial"/>
          <w:sz w:val="22"/>
          <w:szCs w:val="22"/>
        </w:rPr>
        <w:t>registrieren, Bedienungs- und Installationsanleitungen einsehen, eine Übersicht über die Hydraulik- und Elektroschaltpläne aufrufen oder die</w:t>
      </w:r>
      <w:r w:rsidR="006F737C">
        <w:rPr>
          <w:rFonts w:ascii="Verdana" w:hAnsi="Verdana" w:cs="Arial"/>
          <w:sz w:val="22"/>
          <w:szCs w:val="22"/>
        </w:rPr>
        <w:t xml:space="preserve"> Anpassung der</w:t>
      </w:r>
      <w:r w:rsidR="00103C1E">
        <w:rPr>
          <w:rFonts w:ascii="Verdana" w:hAnsi="Verdana" w:cs="Arial"/>
          <w:sz w:val="22"/>
          <w:szCs w:val="22"/>
        </w:rPr>
        <w:t xml:space="preserve"> </w:t>
      </w:r>
      <w:proofErr w:type="spellStart"/>
      <w:r w:rsidR="00103C1E">
        <w:rPr>
          <w:rFonts w:ascii="Verdana" w:hAnsi="Verdana" w:cs="Arial"/>
          <w:sz w:val="22"/>
          <w:szCs w:val="22"/>
        </w:rPr>
        <w:t>Reglerparameter</w:t>
      </w:r>
      <w:proofErr w:type="spellEnd"/>
      <w:r w:rsidR="006F737C">
        <w:rPr>
          <w:rFonts w:ascii="Verdana" w:hAnsi="Verdana" w:cs="Arial"/>
          <w:sz w:val="22"/>
          <w:szCs w:val="22"/>
        </w:rPr>
        <w:t xml:space="preserve"> bei der Aktivierung</w:t>
      </w:r>
      <w:r w:rsidR="00FC7D64">
        <w:rPr>
          <w:rFonts w:ascii="Verdana" w:hAnsi="Verdana" w:cs="Arial"/>
          <w:sz w:val="22"/>
          <w:szCs w:val="22"/>
        </w:rPr>
        <w:t xml:space="preserve"> bzw. </w:t>
      </w:r>
      <w:r w:rsidR="006F737C">
        <w:rPr>
          <w:rFonts w:ascii="Verdana" w:hAnsi="Verdana" w:cs="Arial"/>
          <w:sz w:val="22"/>
          <w:szCs w:val="22"/>
        </w:rPr>
        <w:t>Inbetriebnahme</w:t>
      </w:r>
      <w:r w:rsidR="00103C1E">
        <w:rPr>
          <w:rFonts w:ascii="Verdana" w:hAnsi="Verdana" w:cs="Arial"/>
          <w:sz w:val="22"/>
          <w:szCs w:val="22"/>
        </w:rPr>
        <w:t xml:space="preserve"> überblicken. Darüber hinaus </w:t>
      </w:r>
      <w:r w:rsidR="00E47F3E">
        <w:rPr>
          <w:rFonts w:ascii="Verdana" w:hAnsi="Verdana" w:cs="Arial"/>
          <w:sz w:val="22"/>
          <w:szCs w:val="22"/>
        </w:rPr>
        <w:t>lassen sich hier</w:t>
      </w:r>
      <w:r w:rsidR="00103C1E">
        <w:rPr>
          <w:rFonts w:ascii="Verdana" w:hAnsi="Verdana" w:cs="Arial"/>
          <w:sz w:val="22"/>
          <w:szCs w:val="22"/>
        </w:rPr>
        <w:t xml:space="preserve"> Wartung und Reparatur </w:t>
      </w:r>
      <w:r w:rsidR="00E47F3E">
        <w:rPr>
          <w:rFonts w:ascii="Verdana" w:hAnsi="Verdana" w:cs="Arial"/>
          <w:sz w:val="22"/>
          <w:szCs w:val="22"/>
        </w:rPr>
        <w:t xml:space="preserve">der Geräte ebenso </w:t>
      </w:r>
      <w:r w:rsidR="00103C1E">
        <w:rPr>
          <w:rFonts w:ascii="Verdana" w:hAnsi="Verdana" w:cs="Arial"/>
          <w:sz w:val="22"/>
          <w:szCs w:val="22"/>
        </w:rPr>
        <w:t>beauftragen</w:t>
      </w:r>
      <w:r w:rsidR="00E47F3E">
        <w:rPr>
          <w:rFonts w:ascii="Verdana" w:hAnsi="Verdana" w:cs="Arial"/>
          <w:sz w:val="22"/>
          <w:szCs w:val="22"/>
        </w:rPr>
        <w:t>, wie das Einmessen der Lüftung</w:t>
      </w:r>
      <w:r w:rsidR="00103C1E">
        <w:rPr>
          <w:rFonts w:ascii="Verdana" w:hAnsi="Verdana" w:cs="Arial"/>
          <w:sz w:val="22"/>
          <w:szCs w:val="22"/>
        </w:rPr>
        <w:t xml:space="preserve">. </w:t>
      </w:r>
      <w:r w:rsidR="006F737C">
        <w:rPr>
          <w:rFonts w:ascii="Verdana" w:hAnsi="Verdana" w:cs="Arial"/>
          <w:sz w:val="22"/>
          <w:szCs w:val="22"/>
        </w:rPr>
        <w:t xml:space="preserve">Auch kann ein Garantie-Check mit oder ohne Einweisung der Endkunden beauftragt werden. </w:t>
      </w:r>
      <w:r w:rsidR="00103C1E">
        <w:rPr>
          <w:rFonts w:ascii="Verdana" w:hAnsi="Verdana" w:cs="Arial"/>
          <w:sz w:val="22"/>
          <w:szCs w:val="22"/>
        </w:rPr>
        <w:t xml:space="preserve">Die Daten gehen </w:t>
      </w:r>
      <w:r w:rsidR="009850C2">
        <w:rPr>
          <w:rFonts w:ascii="Verdana" w:hAnsi="Verdana" w:cs="Arial"/>
          <w:sz w:val="22"/>
          <w:szCs w:val="22"/>
        </w:rPr>
        <w:t>in dem Fall</w:t>
      </w:r>
      <w:r w:rsidR="00103C1E">
        <w:rPr>
          <w:rFonts w:ascii="Verdana" w:hAnsi="Verdana" w:cs="Arial"/>
          <w:sz w:val="22"/>
          <w:szCs w:val="22"/>
        </w:rPr>
        <w:t xml:space="preserve"> </w:t>
      </w:r>
      <w:r w:rsidR="00E47F3E">
        <w:rPr>
          <w:rFonts w:ascii="Verdana" w:hAnsi="Verdana" w:cs="Arial"/>
          <w:sz w:val="22"/>
          <w:szCs w:val="22"/>
        </w:rPr>
        <w:lastRenderedPageBreak/>
        <w:t xml:space="preserve">vom Fachpartner vor Ort direkt </w:t>
      </w:r>
      <w:r w:rsidR="00103C1E">
        <w:rPr>
          <w:rFonts w:ascii="Verdana" w:hAnsi="Verdana" w:cs="Arial"/>
          <w:sz w:val="22"/>
          <w:szCs w:val="22"/>
        </w:rPr>
        <w:t>an den tecalor-Kundendienst, der die Anforderung bearbeitet.</w:t>
      </w:r>
      <w:r w:rsidR="000A2975">
        <w:rPr>
          <w:rFonts w:ascii="Verdana" w:hAnsi="Verdana" w:cs="Arial"/>
          <w:sz w:val="22"/>
          <w:szCs w:val="22"/>
        </w:rPr>
        <w:t xml:space="preserve"> </w:t>
      </w:r>
    </w:p>
    <w:p w14:paraId="5242E697" w14:textId="77777777" w:rsidR="00E47F3E" w:rsidRDefault="00E47F3E" w:rsidP="005938C8">
      <w:pPr>
        <w:tabs>
          <w:tab w:val="left" w:pos="6840"/>
        </w:tabs>
        <w:spacing w:line="360" w:lineRule="auto"/>
        <w:ind w:right="2268"/>
        <w:rPr>
          <w:rFonts w:ascii="Verdana" w:hAnsi="Verdana" w:cs="Arial"/>
          <w:sz w:val="22"/>
          <w:szCs w:val="22"/>
        </w:rPr>
      </w:pPr>
    </w:p>
    <w:p w14:paraId="1A7DC640" w14:textId="77777777" w:rsidR="009850C2" w:rsidRPr="009850C2" w:rsidRDefault="009850C2" w:rsidP="005938C8">
      <w:pPr>
        <w:tabs>
          <w:tab w:val="left" w:pos="6840"/>
        </w:tabs>
        <w:spacing w:line="360" w:lineRule="auto"/>
        <w:ind w:right="2268"/>
        <w:rPr>
          <w:rFonts w:ascii="Verdana" w:hAnsi="Verdana" w:cs="Arial"/>
          <w:b/>
          <w:sz w:val="22"/>
          <w:szCs w:val="22"/>
        </w:rPr>
      </w:pPr>
      <w:r w:rsidRPr="009850C2">
        <w:rPr>
          <w:rFonts w:ascii="Verdana" w:hAnsi="Verdana" w:cs="Arial"/>
          <w:b/>
          <w:sz w:val="22"/>
          <w:szCs w:val="22"/>
        </w:rPr>
        <w:t>App ergänzt Online-Angebote</w:t>
      </w:r>
    </w:p>
    <w:p w14:paraId="06E91522" w14:textId="60E66331" w:rsidR="00A52A8C" w:rsidRDefault="00E47F3E" w:rsidP="005938C8">
      <w:pPr>
        <w:tabs>
          <w:tab w:val="left" w:pos="6840"/>
        </w:tabs>
        <w:spacing w:line="360" w:lineRule="auto"/>
        <w:ind w:right="2268"/>
        <w:rPr>
          <w:rFonts w:ascii="Verdana" w:hAnsi="Verdana" w:cs="Arial"/>
          <w:sz w:val="22"/>
          <w:szCs w:val="22"/>
        </w:rPr>
      </w:pPr>
      <w:r>
        <w:rPr>
          <w:rFonts w:ascii="Verdana" w:hAnsi="Verdana" w:cs="Arial"/>
          <w:sz w:val="22"/>
          <w:szCs w:val="22"/>
        </w:rPr>
        <w:t xml:space="preserve">Die </w:t>
      </w:r>
      <w:r w:rsidR="006F737C">
        <w:rPr>
          <w:rFonts w:ascii="Verdana" w:hAnsi="Verdana" w:cs="Arial"/>
          <w:sz w:val="22"/>
          <w:szCs w:val="22"/>
        </w:rPr>
        <w:t>tecalor Service App</w:t>
      </w:r>
      <w:r>
        <w:rPr>
          <w:rFonts w:ascii="Verdana" w:hAnsi="Verdana" w:cs="Arial"/>
          <w:sz w:val="22"/>
          <w:szCs w:val="22"/>
        </w:rPr>
        <w:t xml:space="preserve"> steht zum kostenlosen Download im Google Playstore oder im App-Store von Apple bereit. „Mit d</w:t>
      </w:r>
      <w:r w:rsidR="009850C2">
        <w:rPr>
          <w:rFonts w:ascii="Verdana" w:hAnsi="Verdana" w:cs="Arial"/>
          <w:sz w:val="22"/>
          <w:szCs w:val="22"/>
        </w:rPr>
        <w:t>ies</w:t>
      </w:r>
      <w:r>
        <w:rPr>
          <w:rFonts w:ascii="Verdana" w:hAnsi="Verdana" w:cs="Arial"/>
          <w:sz w:val="22"/>
          <w:szCs w:val="22"/>
        </w:rPr>
        <w:t xml:space="preserve">em erweiterten Service wollen wir unseren Fachpartnern auch auf der digitalen Ebene noch mehr Unterstützung vom Profi für den Profi zukommen lassen“, betont </w:t>
      </w:r>
      <w:r w:rsidR="000A2975">
        <w:rPr>
          <w:rFonts w:ascii="Verdana" w:hAnsi="Verdana" w:cs="Arial"/>
          <w:sz w:val="22"/>
          <w:szCs w:val="22"/>
        </w:rPr>
        <w:t>Engel</w:t>
      </w:r>
      <w:r>
        <w:rPr>
          <w:rFonts w:ascii="Verdana" w:hAnsi="Verdana" w:cs="Arial"/>
          <w:sz w:val="22"/>
          <w:szCs w:val="22"/>
        </w:rPr>
        <w:t xml:space="preserve">. </w:t>
      </w:r>
      <w:r w:rsidR="000A2975">
        <w:rPr>
          <w:rFonts w:ascii="Verdana" w:hAnsi="Verdana" w:cs="Arial"/>
          <w:sz w:val="22"/>
          <w:szCs w:val="22"/>
        </w:rPr>
        <w:t xml:space="preserve">Neben der neuen </w:t>
      </w:r>
      <w:r w:rsidR="006F737C">
        <w:rPr>
          <w:rFonts w:ascii="Verdana" w:hAnsi="Verdana" w:cs="Arial"/>
          <w:sz w:val="22"/>
          <w:szCs w:val="22"/>
        </w:rPr>
        <w:t>Service App</w:t>
      </w:r>
      <w:r w:rsidR="000A2975">
        <w:rPr>
          <w:rFonts w:ascii="Verdana" w:hAnsi="Verdana" w:cs="Arial"/>
          <w:sz w:val="22"/>
          <w:szCs w:val="22"/>
        </w:rPr>
        <w:t xml:space="preserve"> ermöglicht tecalor seinen Fachpartner</w:t>
      </w:r>
      <w:r w:rsidR="00EC2B8C">
        <w:rPr>
          <w:rFonts w:ascii="Verdana" w:hAnsi="Verdana" w:cs="Arial"/>
          <w:sz w:val="22"/>
          <w:szCs w:val="22"/>
        </w:rPr>
        <w:t>n,</w:t>
      </w:r>
      <w:r w:rsidR="000A2975">
        <w:rPr>
          <w:rFonts w:ascii="Verdana" w:hAnsi="Verdana" w:cs="Arial"/>
          <w:sz w:val="22"/>
          <w:szCs w:val="22"/>
        </w:rPr>
        <w:t xml:space="preserve"> von der Planung bis zur Bestellung alles online abzuwickeln. Auch für die Installation stehen verschiedene Videoanleitung</w:t>
      </w:r>
      <w:r w:rsidR="00406835">
        <w:rPr>
          <w:rFonts w:ascii="Verdana" w:hAnsi="Verdana" w:cs="Arial"/>
          <w:sz w:val="22"/>
          <w:szCs w:val="22"/>
        </w:rPr>
        <w:t>en</w:t>
      </w:r>
      <w:r w:rsidR="000A2975">
        <w:rPr>
          <w:rFonts w:ascii="Verdana" w:hAnsi="Verdana" w:cs="Arial"/>
          <w:sz w:val="22"/>
          <w:szCs w:val="22"/>
        </w:rPr>
        <w:t xml:space="preserve"> online zur Verfügung. </w:t>
      </w:r>
    </w:p>
    <w:p w14:paraId="54F48808" w14:textId="77777777" w:rsidR="00EC2B8C" w:rsidRDefault="00EC2B8C" w:rsidP="005938C8">
      <w:pPr>
        <w:tabs>
          <w:tab w:val="left" w:pos="6840"/>
        </w:tabs>
        <w:spacing w:line="360" w:lineRule="auto"/>
        <w:ind w:right="2268"/>
        <w:rPr>
          <w:rFonts w:ascii="Verdana" w:hAnsi="Verdana" w:cs="Arial"/>
          <w:sz w:val="22"/>
          <w:szCs w:val="22"/>
        </w:rPr>
      </w:pPr>
    </w:p>
    <w:p w14:paraId="782FBB1E" w14:textId="08C6D46D" w:rsidR="006A697E" w:rsidRPr="00D83F8F" w:rsidRDefault="00EC2B8C" w:rsidP="00D83F8F">
      <w:pPr>
        <w:tabs>
          <w:tab w:val="left" w:pos="6840"/>
        </w:tabs>
        <w:spacing w:line="360" w:lineRule="auto"/>
        <w:ind w:right="2268"/>
        <w:rPr>
          <w:rFonts w:ascii="Verdana" w:hAnsi="Verdana" w:cs="Arial"/>
          <w:sz w:val="22"/>
          <w:szCs w:val="22"/>
        </w:rPr>
      </w:pPr>
      <w:r>
        <w:rPr>
          <w:rFonts w:ascii="Verdana" w:hAnsi="Verdana" w:cs="Arial"/>
          <w:sz w:val="22"/>
          <w:szCs w:val="22"/>
        </w:rPr>
        <w:t xml:space="preserve">tecalor </w:t>
      </w:r>
      <w:r w:rsidR="00406835">
        <w:rPr>
          <w:rFonts w:ascii="Verdana" w:hAnsi="Verdana" w:cs="Arial"/>
          <w:sz w:val="22"/>
          <w:szCs w:val="22"/>
        </w:rPr>
        <w:t>hat</w:t>
      </w:r>
      <w:r w:rsidR="00613D77">
        <w:rPr>
          <w:rFonts w:ascii="Verdana" w:hAnsi="Verdana" w:cs="Arial"/>
          <w:sz w:val="22"/>
          <w:szCs w:val="22"/>
        </w:rPr>
        <w:t xml:space="preserve"> </w:t>
      </w:r>
      <w:r>
        <w:rPr>
          <w:rFonts w:ascii="Verdana" w:hAnsi="Verdana" w:cs="Arial"/>
          <w:sz w:val="22"/>
          <w:szCs w:val="22"/>
        </w:rPr>
        <w:t>seit jeher die persönliche und individuelle Unterstützung der Fachpartner bei Planung oder Ausschreibungen</w:t>
      </w:r>
      <w:r w:rsidR="00406835">
        <w:rPr>
          <w:rFonts w:ascii="Verdana" w:hAnsi="Verdana" w:cs="Arial"/>
          <w:sz w:val="22"/>
          <w:szCs w:val="22"/>
        </w:rPr>
        <w:t xml:space="preserve"> im Fokus</w:t>
      </w:r>
      <w:r>
        <w:rPr>
          <w:rFonts w:ascii="Verdana" w:hAnsi="Verdana" w:cs="Arial"/>
          <w:sz w:val="22"/>
          <w:szCs w:val="22"/>
        </w:rPr>
        <w:t>. „Mit den</w:t>
      </w:r>
      <w:r w:rsidR="00A52A8C">
        <w:rPr>
          <w:rFonts w:ascii="Verdana" w:hAnsi="Verdana" w:cs="Arial"/>
          <w:sz w:val="22"/>
          <w:szCs w:val="22"/>
        </w:rPr>
        <w:t xml:space="preserve"> Online-Services </w:t>
      </w:r>
      <w:r>
        <w:rPr>
          <w:rFonts w:ascii="Verdana" w:hAnsi="Verdana" w:cs="Arial"/>
          <w:sz w:val="22"/>
          <w:szCs w:val="22"/>
        </w:rPr>
        <w:t>ergänzen wir jetzt unsere Onlinekompetenz, die neben der Beratungs- und der Produktkompetenz als dritte Säule den tecalor-</w:t>
      </w:r>
      <w:r w:rsidR="00613D77">
        <w:rPr>
          <w:rFonts w:ascii="Verdana" w:hAnsi="Verdana" w:cs="Arial"/>
          <w:sz w:val="22"/>
          <w:szCs w:val="22"/>
        </w:rPr>
        <w:t>Service ausmacht“, erklärt die Leiterin des Kundendienstes.</w:t>
      </w:r>
      <w:r w:rsidR="00A52A8C">
        <w:rPr>
          <w:rFonts w:ascii="Verdana" w:hAnsi="Verdana" w:cs="Arial"/>
          <w:sz w:val="22"/>
          <w:szCs w:val="22"/>
        </w:rPr>
        <w:t xml:space="preserve"> </w:t>
      </w:r>
      <w:r w:rsidR="006A697E" w:rsidRPr="006A697E">
        <w:rPr>
          <w:rFonts w:ascii="Verdana" w:hAnsi="Verdana" w:cs="Arial"/>
          <w:sz w:val="22"/>
          <w:szCs w:val="22"/>
        </w:rPr>
        <w:t>Mehr Informationen zur Service-App und zum Fachpartner-Programm: www.tecalor.de/serviceapp</w:t>
      </w:r>
    </w:p>
    <w:p w14:paraId="000FA305" w14:textId="77777777" w:rsidR="00B52E09" w:rsidRDefault="00B52E09" w:rsidP="00536ECD">
      <w:pPr>
        <w:tabs>
          <w:tab w:val="left" w:pos="6840"/>
        </w:tabs>
        <w:spacing w:line="360" w:lineRule="auto"/>
        <w:ind w:right="2268"/>
        <w:rPr>
          <w:rFonts w:ascii="Verdana" w:hAnsi="Verdana" w:cs="Arial"/>
          <w:sz w:val="22"/>
          <w:szCs w:val="22"/>
        </w:rPr>
      </w:pPr>
    </w:p>
    <w:p w14:paraId="0CEC7861" w14:textId="77777777" w:rsidR="00FF7A70" w:rsidRDefault="00FF7A70" w:rsidP="00FF7A70">
      <w:pPr>
        <w:pStyle w:val="Default"/>
        <w:ind w:right="2268"/>
        <w:rPr>
          <w:b/>
          <w:bCs/>
          <w:color w:val="040404"/>
          <w:sz w:val="22"/>
          <w:szCs w:val="22"/>
        </w:rPr>
      </w:pPr>
      <w:r>
        <w:rPr>
          <w:b/>
          <w:bCs/>
          <w:color w:val="040404"/>
          <w:sz w:val="22"/>
          <w:szCs w:val="22"/>
        </w:rPr>
        <w:t>Über tecalor</w:t>
      </w:r>
    </w:p>
    <w:p w14:paraId="66D2E0A0" w14:textId="77777777" w:rsidR="00FF7A70" w:rsidRDefault="00FF7A70" w:rsidP="00FF7A70">
      <w:pPr>
        <w:pStyle w:val="Default"/>
        <w:ind w:right="2268"/>
        <w:rPr>
          <w:b/>
          <w:bCs/>
          <w:color w:val="040404"/>
          <w:sz w:val="22"/>
          <w:szCs w:val="22"/>
        </w:rPr>
      </w:pPr>
    </w:p>
    <w:p w14:paraId="43004D97" w14:textId="5B7264D8" w:rsidR="00FF7A70" w:rsidRDefault="00FF7A70" w:rsidP="00FF7A70">
      <w:pPr>
        <w:pStyle w:val="Default"/>
        <w:ind w:right="2268"/>
        <w:rPr>
          <w:color w:val="040404"/>
          <w:sz w:val="22"/>
          <w:szCs w:val="22"/>
        </w:rPr>
      </w:pPr>
      <w:r>
        <w:rPr>
          <w:color w:val="040404"/>
          <w:sz w:val="22"/>
          <w:szCs w:val="22"/>
        </w:rPr>
        <w:t>tecalor ist Hersteller und Systemanbieter nachhaltiger Haustechnik. Der Spezialist für Wärmepumpen- und Lüftungstechnik wurde 2001 gegründet, sitzt im niedersächsischen Holzminden und beschäftigt mehr als 100 Mitarbeiter bundesweit. Als eines von wenigen Unternehmen der Branche hat sich tecalor auf den zweistufigen Vertriebsweg spezialisiert: Aus Leidenschaft für „Wärme wird grün“ legt das Unternehmen seinen Fokus auf Wärmepumpen und Lüftungssysteme, die einen wesentlichen Beitrag zur Energiewende in Ein- und Mehrfamilienhäusern sowie im Objektbau leisten.</w:t>
      </w:r>
    </w:p>
    <w:p w14:paraId="1504E5A4" w14:textId="77777777" w:rsidR="00FF7A70" w:rsidRDefault="00FF7A70" w:rsidP="00536ECD">
      <w:pPr>
        <w:tabs>
          <w:tab w:val="left" w:pos="6840"/>
        </w:tabs>
        <w:spacing w:line="360" w:lineRule="auto"/>
        <w:ind w:right="2268"/>
        <w:rPr>
          <w:rFonts w:ascii="Verdana" w:hAnsi="Verdana" w:cs="Arial"/>
          <w:sz w:val="22"/>
          <w:szCs w:val="22"/>
        </w:rPr>
      </w:pPr>
    </w:p>
    <w:p w14:paraId="00361297" w14:textId="35C6D669" w:rsidR="00BF1D7C" w:rsidRDefault="00A355AA" w:rsidP="00406835">
      <w:pPr>
        <w:tabs>
          <w:tab w:val="left" w:pos="6840"/>
        </w:tabs>
        <w:spacing w:line="360" w:lineRule="auto"/>
        <w:ind w:right="2268"/>
        <w:rPr>
          <w:rFonts w:ascii="Verdana" w:hAnsi="Verdana" w:cs="Arial"/>
          <w:sz w:val="22"/>
          <w:szCs w:val="22"/>
        </w:rPr>
      </w:pPr>
      <w:r w:rsidRPr="00FC6193">
        <w:rPr>
          <w:rFonts w:ascii="Verdana" w:hAnsi="Verdana" w:cs="Arial"/>
          <w:sz w:val="22"/>
          <w:szCs w:val="22"/>
        </w:rPr>
        <w:t xml:space="preserve">Zeichen: </w:t>
      </w:r>
      <w:r w:rsidR="009850C2">
        <w:rPr>
          <w:rFonts w:ascii="Verdana" w:hAnsi="Verdana" w:cs="Arial"/>
          <w:sz w:val="22"/>
          <w:szCs w:val="22"/>
        </w:rPr>
        <w:t>2.</w:t>
      </w:r>
      <w:r w:rsidR="00406835">
        <w:rPr>
          <w:rFonts w:ascii="Verdana" w:hAnsi="Verdana" w:cs="Arial"/>
          <w:sz w:val="22"/>
          <w:szCs w:val="22"/>
        </w:rPr>
        <w:t>894</w:t>
      </w:r>
      <w:r w:rsidR="00203BA9">
        <w:rPr>
          <w:rFonts w:ascii="Verdana" w:hAnsi="Verdana" w:cs="Arial"/>
          <w:sz w:val="22"/>
          <w:szCs w:val="22"/>
        </w:rPr>
        <w:t xml:space="preserve"> </w:t>
      </w:r>
      <w:proofErr w:type="spellStart"/>
      <w:r>
        <w:rPr>
          <w:rFonts w:ascii="Verdana" w:hAnsi="Verdana" w:cs="Arial"/>
          <w:sz w:val="22"/>
          <w:szCs w:val="22"/>
        </w:rPr>
        <w:t>Z.i.L</w:t>
      </w:r>
      <w:proofErr w:type="spellEnd"/>
      <w:r>
        <w:rPr>
          <w:rFonts w:ascii="Verdana" w:hAnsi="Verdana" w:cs="Arial"/>
          <w:sz w:val="22"/>
          <w:szCs w:val="22"/>
        </w:rPr>
        <w:t>.</w:t>
      </w:r>
    </w:p>
    <w:p w14:paraId="281C5389" w14:textId="77777777" w:rsidR="0088071F" w:rsidRDefault="0088071F" w:rsidP="00406835">
      <w:pPr>
        <w:tabs>
          <w:tab w:val="left" w:pos="6840"/>
        </w:tabs>
        <w:spacing w:line="360" w:lineRule="auto"/>
        <w:ind w:right="2268"/>
        <w:rPr>
          <w:rFonts w:ascii="Verdana" w:hAnsi="Verdana" w:cs="Arial"/>
          <w:b/>
          <w:sz w:val="22"/>
          <w:szCs w:val="22"/>
        </w:rPr>
      </w:pPr>
    </w:p>
    <w:p w14:paraId="29474A21" w14:textId="77777777" w:rsidR="00F1673D" w:rsidRDefault="00F1673D" w:rsidP="00D507BA">
      <w:pPr>
        <w:rPr>
          <w:rFonts w:ascii="Verdana" w:hAnsi="Verdana" w:cs="Arial"/>
          <w:b/>
          <w:sz w:val="22"/>
          <w:szCs w:val="22"/>
        </w:rPr>
      </w:pPr>
    </w:p>
    <w:p w14:paraId="0C4BE112" w14:textId="63575AE7" w:rsidR="00E10790" w:rsidRDefault="00230FC6" w:rsidP="00D507BA">
      <w:pPr>
        <w:rPr>
          <w:rFonts w:ascii="Verdana" w:hAnsi="Verdana" w:cs="Arial"/>
          <w:b/>
          <w:sz w:val="21"/>
          <w:szCs w:val="21"/>
        </w:rPr>
      </w:pPr>
      <w:r>
        <w:rPr>
          <w:rFonts w:ascii="Verdana" w:hAnsi="Verdana" w:cs="Arial"/>
          <w:b/>
          <w:sz w:val="22"/>
          <w:szCs w:val="22"/>
        </w:rPr>
        <w:t>P</w:t>
      </w:r>
      <w:r w:rsidR="00CE6CC1" w:rsidRPr="00CE6CC1">
        <w:rPr>
          <w:rFonts w:ascii="Verdana" w:hAnsi="Verdana" w:cs="Arial"/>
          <w:b/>
          <w:sz w:val="22"/>
          <w:szCs w:val="22"/>
        </w:rPr>
        <w:t>ressebild</w:t>
      </w:r>
      <w:r w:rsidR="00E10790" w:rsidRPr="00E10790">
        <w:rPr>
          <w:rFonts w:ascii="Verdana" w:hAnsi="Verdana" w:cs="Arial"/>
          <w:b/>
          <w:sz w:val="21"/>
          <w:szCs w:val="21"/>
        </w:rPr>
        <w:t xml:space="preserve">: </w:t>
      </w:r>
    </w:p>
    <w:p w14:paraId="7AD8629A" w14:textId="77777777" w:rsidR="00C61A93" w:rsidRDefault="00C61A93" w:rsidP="00C61A93">
      <w:pPr>
        <w:ind w:right="2268"/>
        <w:rPr>
          <w:rFonts w:ascii="Verdana" w:hAnsi="Verdana" w:cs="Arial"/>
          <w:b/>
          <w:sz w:val="21"/>
          <w:szCs w:val="21"/>
        </w:rPr>
      </w:pPr>
    </w:p>
    <w:p w14:paraId="213DE33F" w14:textId="77777777" w:rsidR="00F1673D" w:rsidRDefault="00F1673D" w:rsidP="005876D3">
      <w:pPr>
        <w:spacing w:after="120" w:line="360" w:lineRule="auto"/>
        <w:rPr>
          <w:rFonts w:ascii="Arial" w:hAnsi="Arial" w:cs="Arial"/>
          <w:sz w:val="20"/>
          <w:szCs w:val="20"/>
        </w:rPr>
      </w:pPr>
      <w:r>
        <w:rPr>
          <w:rFonts w:ascii="Arial" w:hAnsi="Arial" w:cs="Arial"/>
          <w:b/>
          <w:bCs/>
          <w:noProof/>
          <w:sz w:val="20"/>
          <w:szCs w:val="20"/>
        </w:rPr>
        <w:drawing>
          <wp:inline distT="0" distB="0" distL="0" distR="0" wp14:anchorId="12270244" wp14:editId="03A3530C">
            <wp:extent cx="3713921" cy="1978925"/>
            <wp:effectExtent l="0" t="0" r="127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3239" cy="1989218"/>
                    </a:xfrm>
                    <a:prstGeom prst="rect">
                      <a:avLst/>
                    </a:prstGeom>
                    <a:noFill/>
                    <a:ln>
                      <a:noFill/>
                    </a:ln>
                  </pic:spPr>
                </pic:pic>
              </a:graphicData>
            </a:graphic>
          </wp:inline>
        </w:drawing>
      </w:r>
    </w:p>
    <w:p w14:paraId="65A00E71" w14:textId="42BD336C" w:rsidR="00F1673D" w:rsidRDefault="00F1673D" w:rsidP="00F1673D">
      <w:pPr>
        <w:ind w:right="2268"/>
        <w:rPr>
          <w:rFonts w:ascii="Verdana" w:hAnsi="Verdana" w:cs="Arial"/>
          <w:b/>
          <w:sz w:val="21"/>
          <w:szCs w:val="21"/>
        </w:rPr>
      </w:pPr>
      <w:r w:rsidRPr="00F1673D">
        <w:rPr>
          <w:rFonts w:ascii="Verdana" w:hAnsi="Verdana" w:cs="Arial"/>
          <w:b/>
          <w:sz w:val="21"/>
          <w:szCs w:val="21"/>
        </w:rPr>
        <w:t>Mit der Service App stell</w:t>
      </w:r>
      <w:r w:rsidRPr="00F1673D">
        <w:rPr>
          <w:rFonts w:ascii="Verdana" w:hAnsi="Verdana" w:cs="Arial"/>
          <w:b/>
          <w:sz w:val="21"/>
          <w:szCs w:val="21"/>
        </w:rPr>
        <w:t>t tecalor dem Fachpartner</w:t>
      </w:r>
      <w:r w:rsidRPr="00F1673D">
        <w:rPr>
          <w:rFonts w:ascii="Verdana" w:hAnsi="Verdana" w:cs="Arial"/>
          <w:b/>
          <w:sz w:val="21"/>
          <w:szCs w:val="21"/>
        </w:rPr>
        <w:t xml:space="preserve"> alle hilfreichen Informationen und Kundendienstservices bereit.</w:t>
      </w:r>
    </w:p>
    <w:p w14:paraId="6F6A7D57" w14:textId="77777777" w:rsidR="00F1673D" w:rsidRPr="00F1673D" w:rsidRDefault="00F1673D" w:rsidP="00F1673D">
      <w:pPr>
        <w:ind w:right="2268"/>
        <w:rPr>
          <w:rFonts w:ascii="Verdana" w:hAnsi="Verdana" w:cs="Arial"/>
          <w:b/>
          <w:sz w:val="21"/>
          <w:szCs w:val="21"/>
        </w:rPr>
      </w:pPr>
    </w:p>
    <w:p w14:paraId="1C18B2F3" w14:textId="5E43AF11" w:rsidR="005876D3" w:rsidRDefault="00F1673D" w:rsidP="005876D3">
      <w:pPr>
        <w:spacing w:after="120" w:line="360" w:lineRule="auto"/>
        <w:rPr>
          <w:rFonts w:ascii="Arial" w:hAnsi="Arial" w:cs="Arial"/>
          <w:sz w:val="20"/>
          <w:szCs w:val="20"/>
        </w:rPr>
      </w:pPr>
      <w:r>
        <w:rPr>
          <w:rFonts w:ascii="Arial" w:hAnsi="Arial" w:cs="Arial"/>
          <w:b/>
          <w:bCs/>
          <w:noProof/>
          <w:sz w:val="20"/>
          <w:szCs w:val="20"/>
        </w:rPr>
        <w:drawing>
          <wp:inline distT="0" distB="0" distL="0" distR="0" wp14:anchorId="45F8D0B6" wp14:editId="6A81757C">
            <wp:extent cx="3713480" cy="2475653"/>
            <wp:effectExtent l="0" t="0" r="127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9050" cy="2479367"/>
                    </a:xfrm>
                    <a:prstGeom prst="rect">
                      <a:avLst/>
                    </a:prstGeom>
                    <a:noFill/>
                    <a:ln>
                      <a:noFill/>
                    </a:ln>
                  </pic:spPr>
                </pic:pic>
              </a:graphicData>
            </a:graphic>
          </wp:inline>
        </w:drawing>
      </w:r>
    </w:p>
    <w:p w14:paraId="5A4B99C4" w14:textId="7C3DAB78" w:rsidR="00C61A93" w:rsidRDefault="00F1673D" w:rsidP="00C61A93">
      <w:pPr>
        <w:ind w:right="2268"/>
        <w:rPr>
          <w:rFonts w:ascii="Verdana" w:hAnsi="Verdana" w:cs="Arial"/>
          <w:b/>
          <w:sz w:val="21"/>
          <w:szCs w:val="21"/>
        </w:rPr>
      </w:pPr>
      <w:r w:rsidRPr="00F1673D">
        <w:rPr>
          <w:rFonts w:ascii="Verdana" w:hAnsi="Verdana" w:cs="Arial"/>
          <w:b/>
          <w:sz w:val="21"/>
          <w:szCs w:val="21"/>
        </w:rPr>
        <w:t>In der App finden tecalor Fachpartner alle wichtigen Informationen und Services zur Wärmepumpe bzw. zum verbauten zentralen Lüftungsgerät vor Ort beim Kunden.</w:t>
      </w:r>
    </w:p>
    <w:p w14:paraId="2156DCBB" w14:textId="54678FB0" w:rsidR="00C61A93" w:rsidRDefault="00701A21" w:rsidP="00C61A93">
      <w:pPr>
        <w:ind w:right="2268"/>
        <w:rPr>
          <w:rFonts w:ascii="Verdana" w:hAnsi="Verdana" w:cs="Arial"/>
          <w:b/>
          <w:sz w:val="21"/>
          <w:szCs w:val="21"/>
        </w:rPr>
      </w:pPr>
      <w:r>
        <w:rPr>
          <w:rFonts w:ascii="Arial" w:hAnsi="Arial" w:cs="Arial"/>
          <w:noProof/>
          <w:sz w:val="20"/>
          <w:szCs w:val="20"/>
        </w:rPr>
        <w:lastRenderedPageBreak/>
        <w:drawing>
          <wp:inline distT="0" distB="0" distL="0" distR="0" wp14:anchorId="2400262F" wp14:editId="1E823055">
            <wp:extent cx="3708960" cy="2472640"/>
            <wp:effectExtent l="0" t="0" r="635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4862" cy="2483242"/>
                    </a:xfrm>
                    <a:prstGeom prst="rect">
                      <a:avLst/>
                    </a:prstGeom>
                    <a:noFill/>
                    <a:ln>
                      <a:noFill/>
                    </a:ln>
                  </pic:spPr>
                </pic:pic>
              </a:graphicData>
            </a:graphic>
          </wp:inline>
        </w:drawing>
      </w:r>
    </w:p>
    <w:p w14:paraId="03EE5B17" w14:textId="77777777" w:rsidR="00406835" w:rsidRPr="00406835" w:rsidRDefault="00406835" w:rsidP="00C61A93">
      <w:pPr>
        <w:ind w:right="2268"/>
        <w:rPr>
          <w:rFonts w:ascii="Verdana" w:hAnsi="Verdana" w:cs="Arial"/>
          <w:b/>
          <w:sz w:val="21"/>
          <w:szCs w:val="21"/>
        </w:rPr>
      </w:pPr>
      <w:r w:rsidRPr="00406835">
        <w:rPr>
          <w:rFonts w:ascii="Verdana" w:hAnsi="Verdana" w:cs="Arial"/>
          <w:b/>
          <w:sz w:val="21"/>
          <w:szCs w:val="21"/>
        </w:rPr>
        <w:t>Jennifer Engel</w:t>
      </w:r>
    </w:p>
    <w:p w14:paraId="4844736A" w14:textId="77777777" w:rsidR="00406835" w:rsidRDefault="00406835" w:rsidP="00C61A93">
      <w:pPr>
        <w:ind w:right="2268"/>
        <w:rPr>
          <w:rFonts w:ascii="Verdana" w:hAnsi="Verdana" w:cs="Arial"/>
          <w:b/>
          <w:sz w:val="21"/>
          <w:szCs w:val="21"/>
        </w:rPr>
      </w:pPr>
      <w:r w:rsidRPr="00406835">
        <w:rPr>
          <w:rFonts w:ascii="Verdana" w:hAnsi="Verdana" w:cs="Arial"/>
          <w:b/>
          <w:sz w:val="21"/>
          <w:szCs w:val="21"/>
        </w:rPr>
        <w:t>Leiterin Kundendienst bei tecalor</w:t>
      </w:r>
      <w:r>
        <w:rPr>
          <w:rFonts w:ascii="Verdana" w:hAnsi="Verdana" w:cs="Arial"/>
          <w:b/>
          <w:sz w:val="21"/>
          <w:szCs w:val="21"/>
        </w:rPr>
        <w:t xml:space="preserve"> </w:t>
      </w:r>
    </w:p>
    <w:p w14:paraId="49D9139D" w14:textId="77777777" w:rsidR="00C61A93" w:rsidRDefault="00C61A93" w:rsidP="00C61A93">
      <w:pPr>
        <w:ind w:right="2268"/>
        <w:rPr>
          <w:rFonts w:ascii="Verdana" w:hAnsi="Verdana" w:cs="Arial"/>
          <w:b/>
          <w:sz w:val="21"/>
          <w:szCs w:val="21"/>
        </w:rPr>
      </w:pPr>
    </w:p>
    <w:p w14:paraId="2B4F7045" w14:textId="2EF39148" w:rsidR="00701A21" w:rsidRDefault="00701A21">
      <w:pPr>
        <w:rPr>
          <w:rFonts w:ascii="Verdana" w:hAnsi="Verdana" w:cs="Arial"/>
          <w:sz w:val="22"/>
          <w:szCs w:val="22"/>
        </w:rPr>
      </w:pPr>
    </w:p>
    <w:p w14:paraId="511940F6" w14:textId="77777777" w:rsidR="00F1673D" w:rsidRDefault="00F1673D">
      <w:pPr>
        <w:rPr>
          <w:rFonts w:ascii="Verdana" w:hAnsi="Verdana" w:cs="Arial"/>
          <w:sz w:val="22"/>
          <w:szCs w:val="22"/>
        </w:rPr>
      </w:pPr>
      <w:bookmarkStart w:id="0" w:name="_GoBack"/>
      <w:bookmarkEnd w:id="0"/>
    </w:p>
    <w:p w14:paraId="4368AC7B" w14:textId="04221A16" w:rsidR="001C51A4" w:rsidRDefault="00396615" w:rsidP="001C51A4">
      <w:pPr>
        <w:rPr>
          <w:rFonts w:ascii="Verdana" w:hAnsi="Verdana" w:cs="Arial"/>
          <w:sz w:val="22"/>
          <w:szCs w:val="22"/>
        </w:rPr>
      </w:pPr>
      <w:r>
        <w:rPr>
          <w:rFonts w:ascii="Verdana" w:hAnsi="Verdana" w:cs="Arial"/>
          <w:sz w:val="22"/>
          <w:szCs w:val="22"/>
        </w:rPr>
        <w:t>Bilder</w:t>
      </w:r>
      <w:r w:rsidR="005501B2">
        <w:rPr>
          <w:rFonts w:ascii="Verdana" w:hAnsi="Verdana" w:cs="Arial"/>
          <w:sz w:val="22"/>
          <w:szCs w:val="22"/>
        </w:rPr>
        <w:t xml:space="preserve"> und Texte zum Download</w:t>
      </w:r>
      <w:r>
        <w:rPr>
          <w:rFonts w:ascii="Verdana" w:hAnsi="Verdana" w:cs="Arial"/>
          <w:sz w:val="22"/>
          <w:szCs w:val="22"/>
        </w:rPr>
        <w:t xml:space="preserve">: </w:t>
      </w:r>
      <w:r w:rsidR="005501B2">
        <w:rPr>
          <w:rFonts w:ascii="Verdana" w:hAnsi="Verdana" w:cs="Arial"/>
          <w:sz w:val="22"/>
          <w:szCs w:val="22"/>
        </w:rPr>
        <w:br/>
      </w:r>
      <w:hyperlink r:id="rId11" w:history="1">
        <w:r w:rsidR="00386F1C" w:rsidRPr="007F1514">
          <w:rPr>
            <w:rStyle w:val="Hyperlink"/>
            <w:rFonts w:ascii="Verdana" w:hAnsi="Verdana" w:cs="Arial"/>
            <w:sz w:val="22"/>
            <w:szCs w:val="22"/>
          </w:rPr>
          <w:t>www.tecalor.de/pressemeldung</w:t>
        </w:r>
      </w:hyperlink>
      <w:r w:rsidR="00386F1C">
        <w:rPr>
          <w:rFonts w:ascii="Verdana" w:hAnsi="Verdana" w:cs="Arial"/>
          <w:sz w:val="22"/>
          <w:szCs w:val="22"/>
        </w:rPr>
        <w:t xml:space="preserve"> </w:t>
      </w:r>
    </w:p>
    <w:p w14:paraId="21ADC62C" w14:textId="77777777" w:rsidR="001C51A4" w:rsidRDefault="001C51A4" w:rsidP="001C51A4">
      <w:pPr>
        <w:rPr>
          <w:rFonts w:ascii="Verdana" w:hAnsi="Verdana" w:cs="Arial"/>
          <w:sz w:val="22"/>
          <w:szCs w:val="22"/>
        </w:rPr>
      </w:pPr>
    </w:p>
    <w:p w14:paraId="4B1BA6AE" w14:textId="77777777" w:rsidR="006A106F" w:rsidRPr="00FC6193" w:rsidRDefault="006A106F" w:rsidP="001C51A4">
      <w:pPr>
        <w:rPr>
          <w:rFonts w:ascii="Verdana" w:hAnsi="Verdana" w:cs="Arial"/>
          <w:sz w:val="21"/>
          <w:szCs w:val="21"/>
        </w:rPr>
      </w:pPr>
      <w:r w:rsidRPr="00FC6193">
        <w:rPr>
          <w:rFonts w:ascii="Verdana" w:hAnsi="Verdana" w:cs="Arial"/>
          <w:sz w:val="21"/>
          <w:szCs w:val="21"/>
        </w:rPr>
        <w:t>Weitere Informationen:</w:t>
      </w:r>
    </w:p>
    <w:p w14:paraId="7ED62C36" w14:textId="77777777" w:rsidR="006A106F" w:rsidRPr="00FC6193" w:rsidRDefault="006A106F" w:rsidP="006A106F">
      <w:pPr>
        <w:tabs>
          <w:tab w:val="left" w:pos="2160"/>
        </w:tabs>
        <w:spacing w:line="360" w:lineRule="auto"/>
        <w:ind w:right="2268"/>
        <w:jc w:val="both"/>
        <w:rPr>
          <w:rFonts w:ascii="Verdana" w:hAnsi="Verdana" w:cs="Arial"/>
          <w:sz w:val="22"/>
          <w:szCs w:val="22"/>
        </w:rPr>
      </w:pPr>
    </w:p>
    <w:p w14:paraId="796B0CFF" w14:textId="2C4FABC4" w:rsidR="0031761E" w:rsidRPr="00FC6193" w:rsidRDefault="007449C5" w:rsidP="005501B2">
      <w:pPr>
        <w:pStyle w:val="Textkrper"/>
        <w:tabs>
          <w:tab w:val="left" w:pos="2127"/>
        </w:tabs>
        <w:ind w:right="2268"/>
        <w:rPr>
          <w:rFonts w:ascii="Verdana" w:hAnsi="Verdana" w:cs="Arial"/>
          <w:sz w:val="21"/>
          <w:szCs w:val="21"/>
        </w:rPr>
      </w:pPr>
      <w:r>
        <w:rPr>
          <w:rFonts w:ascii="Verdana" w:hAnsi="Verdana" w:cs="Arial"/>
          <w:b/>
          <w:sz w:val="21"/>
          <w:szCs w:val="21"/>
        </w:rPr>
        <w:t>t</w:t>
      </w:r>
      <w:r w:rsidR="006A106F" w:rsidRPr="00FC6193">
        <w:rPr>
          <w:rFonts w:ascii="Verdana" w:hAnsi="Verdana" w:cs="Arial"/>
          <w:b/>
          <w:sz w:val="21"/>
          <w:szCs w:val="21"/>
        </w:rPr>
        <w:t xml:space="preserve">ecalor: </w:t>
      </w:r>
      <w:r w:rsidR="006A106F" w:rsidRPr="00FC6193">
        <w:rPr>
          <w:rFonts w:ascii="Verdana" w:hAnsi="Verdana" w:cs="Arial"/>
          <w:b/>
          <w:sz w:val="21"/>
          <w:szCs w:val="21"/>
        </w:rPr>
        <w:tab/>
      </w:r>
      <w:r w:rsidR="0031761E">
        <w:rPr>
          <w:rFonts w:ascii="Verdana" w:hAnsi="Verdana" w:cs="Arial"/>
          <w:sz w:val="21"/>
          <w:szCs w:val="21"/>
        </w:rPr>
        <w:t>tecalor GmbH</w:t>
      </w:r>
    </w:p>
    <w:p w14:paraId="1ADE9CBB" w14:textId="77777777" w:rsidR="0031761E" w:rsidRPr="00FC6193" w:rsidRDefault="0031761E" w:rsidP="005501B2">
      <w:pPr>
        <w:pStyle w:val="Liste"/>
        <w:tabs>
          <w:tab w:val="left" w:pos="2127"/>
        </w:tabs>
        <w:ind w:left="2124" w:right="2268" w:firstLine="0"/>
        <w:jc w:val="both"/>
        <w:rPr>
          <w:rFonts w:ascii="Verdana" w:hAnsi="Verdana" w:cs="Arial"/>
          <w:sz w:val="21"/>
          <w:szCs w:val="21"/>
        </w:rPr>
      </w:pPr>
      <w:proofErr w:type="spellStart"/>
      <w:r>
        <w:rPr>
          <w:rFonts w:ascii="Verdana" w:hAnsi="Verdana" w:cs="Arial"/>
          <w:sz w:val="21"/>
          <w:szCs w:val="21"/>
        </w:rPr>
        <w:t>Lüchtringer</w:t>
      </w:r>
      <w:proofErr w:type="spellEnd"/>
      <w:r>
        <w:rPr>
          <w:rFonts w:ascii="Verdana" w:hAnsi="Verdana" w:cs="Arial"/>
          <w:sz w:val="21"/>
          <w:szCs w:val="21"/>
        </w:rPr>
        <w:t xml:space="preserve"> Weg 3</w:t>
      </w:r>
      <w:r w:rsidRPr="00FC6193">
        <w:rPr>
          <w:rFonts w:ascii="Verdana" w:hAnsi="Verdana" w:cs="Arial"/>
          <w:sz w:val="21"/>
          <w:szCs w:val="21"/>
        </w:rPr>
        <w:t xml:space="preserve"> | </w:t>
      </w:r>
      <w:r>
        <w:rPr>
          <w:rFonts w:ascii="Verdana" w:hAnsi="Verdana" w:cs="Arial"/>
          <w:sz w:val="21"/>
          <w:szCs w:val="21"/>
        </w:rPr>
        <w:t>37603 Holzminden</w:t>
      </w:r>
    </w:p>
    <w:p w14:paraId="692F82C7" w14:textId="77777777" w:rsidR="006A106F" w:rsidRPr="00FC6193" w:rsidRDefault="006A106F" w:rsidP="005501B2">
      <w:pPr>
        <w:tabs>
          <w:tab w:val="left" w:pos="2127"/>
        </w:tabs>
        <w:ind w:left="1416" w:right="2268" w:firstLine="708"/>
        <w:jc w:val="both"/>
        <w:outlineLvl w:val="0"/>
        <w:rPr>
          <w:rFonts w:ascii="Verdana" w:hAnsi="Verdana" w:cs="Arial"/>
          <w:sz w:val="21"/>
          <w:szCs w:val="21"/>
        </w:rPr>
      </w:pPr>
      <w:r w:rsidRPr="00FC6193">
        <w:rPr>
          <w:rFonts w:ascii="Verdana" w:hAnsi="Verdana" w:cs="Arial"/>
          <w:sz w:val="21"/>
          <w:szCs w:val="21"/>
        </w:rPr>
        <w:t>Internet:</w:t>
      </w:r>
      <w:r w:rsidRPr="00FC6193">
        <w:rPr>
          <w:rFonts w:ascii="Verdana" w:hAnsi="Verdana" w:cs="Arial"/>
          <w:sz w:val="21"/>
          <w:szCs w:val="21"/>
        </w:rPr>
        <w:tab/>
        <w:t>www.tecalor.de</w:t>
      </w:r>
    </w:p>
    <w:p w14:paraId="5EB90C1E" w14:textId="77777777" w:rsidR="006A106F" w:rsidRPr="00FC6193" w:rsidRDefault="006A106F" w:rsidP="005501B2">
      <w:pPr>
        <w:tabs>
          <w:tab w:val="left" w:pos="2127"/>
        </w:tabs>
        <w:ind w:left="1416" w:right="2268" w:firstLine="708"/>
        <w:jc w:val="both"/>
        <w:rPr>
          <w:rFonts w:ascii="Verdana" w:hAnsi="Verdana" w:cs="Arial"/>
          <w:sz w:val="21"/>
          <w:szCs w:val="21"/>
        </w:rPr>
      </w:pPr>
      <w:r w:rsidRPr="00FC6193">
        <w:rPr>
          <w:rFonts w:ascii="Verdana" w:hAnsi="Verdana" w:cs="Arial"/>
          <w:sz w:val="21"/>
          <w:szCs w:val="21"/>
        </w:rPr>
        <w:t xml:space="preserve">E-Mail: </w:t>
      </w:r>
      <w:r w:rsidRPr="00FC6193">
        <w:rPr>
          <w:rFonts w:ascii="Verdana" w:hAnsi="Verdana" w:cs="Arial"/>
          <w:sz w:val="21"/>
          <w:szCs w:val="21"/>
        </w:rPr>
        <w:tab/>
        <w:t>info@tecalor.de</w:t>
      </w:r>
    </w:p>
    <w:p w14:paraId="7C12D674" w14:textId="77777777" w:rsidR="006A106F" w:rsidRPr="00FC6193" w:rsidRDefault="006A106F" w:rsidP="005501B2">
      <w:pPr>
        <w:tabs>
          <w:tab w:val="left" w:pos="2127"/>
          <w:tab w:val="left" w:pos="3544"/>
        </w:tabs>
        <w:ind w:left="1416" w:right="2268" w:firstLine="708"/>
        <w:jc w:val="both"/>
        <w:rPr>
          <w:rFonts w:ascii="Verdana" w:hAnsi="Verdana" w:cs="Arial"/>
          <w:sz w:val="21"/>
          <w:szCs w:val="21"/>
        </w:rPr>
      </w:pPr>
      <w:r w:rsidRPr="00FC6193">
        <w:rPr>
          <w:rFonts w:ascii="Verdana" w:hAnsi="Verdana" w:cs="Arial"/>
          <w:sz w:val="21"/>
          <w:szCs w:val="21"/>
        </w:rPr>
        <w:t xml:space="preserve">Telefon: </w:t>
      </w:r>
      <w:r w:rsidRPr="00FC6193">
        <w:rPr>
          <w:rFonts w:ascii="Verdana" w:hAnsi="Verdana" w:cs="Arial"/>
          <w:sz w:val="21"/>
          <w:szCs w:val="21"/>
        </w:rPr>
        <w:tab/>
      </w:r>
      <w:r w:rsidR="0031761E">
        <w:rPr>
          <w:rFonts w:ascii="Verdana" w:hAnsi="Verdana" w:cs="Arial"/>
          <w:sz w:val="21"/>
          <w:szCs w:val="21"/>
        </w:rPr>
        <w:t xml:space="preserve">+49 </w:t>
      </w:r>
      <w:r w:rsidRPr="00FC6193">
        <w:rPr>
          <w:rFonts w:ascii="Verdana" w:hAnsi="Verdana" w:cs="Arial"/>
          <w:sz w:val="21"/>
          <w:szCs w:val="21"/>
        </w:rPr>
        <w:t>5531 9</w:t>
      </w:r>
      <w:r w:rsidR="0031761E">
        <w:rPr>
          <w:rFonts w:ascii="Verdana" w:hAnsi="Verdana" w:cs="Arial"/>
          <w:sz w:val="21"/>
          <w:szCs w:val="21"/>
        </w:rPr>
        <w:t xml:space="preserve"> </w:t>
      </w:r>
      <w:r w:rsidRPr="00FC6193">
        <w:rPr>
          <w:rFonts w:ascii="Verdana" w:hAnsi="Verdana" w:cs="Arial"/>
          <w:sz w:val="21"/>
          <w:szCs w:val="21"/>
        </w:rPr>
        <w:t>906</w:t>
      </w:r>
      <w:r w:rsidR="0031761E">
        <w:rPr>
          <w:rFonts w:ascii="Verdana" w:hAnsi="Verdana" w:cs="Arial"/>
          <w:sz w:val="21"/>
          <w:szCs w:val="21"/>
        </w:rPr>
        <w:t xml:space="preserve"> 89</w:t>
      </w:r>
      <w:r w:rsidRPr="00FC6193">
        <w:rPr>
          <w:rFonts w:ascii="Verdana" w:hAnsi="Verdana" w:cs="Arial"/>
          <w:sz w:val="21"/>
          <w:szCs w:val="21"/>
        </w:rPr>
        <w:t>5</w:t>
      </w:r>
      <w:r w:rsidR="0031761E">
        <w:rPr>
          <w:rFonts w:ascii="Verdana" w:hAnsi="Verdana" w:cs="Arial"/>
          <w:sz w:val="21"/>
          <w:szCs w:val="21"/>
        </w:rPr>
        <w:t xml:space="preserve"> </w:t>
      </w:r>
      <w:r w:rsidRPr="00FC6193">
        <w:rPr>
          <w:rFonts w:ascii="Verdana" w:hAnsi="Verdana" w:cs="Arial"/>
          <w:sz w:val="21"/>
          <w:szCs w:val="21"/>
        </w:rPr>
        <w:t>082</w:t>
      </w:r>
    </w:p>
    <w:p w14:paraId="79BA0E22" w14:textId="77777777" w:rsidR="006A106F" w:rsidRPr="00FC6193" w:rsidRDefault="006A106F" w:rsidP="006A106F">
      <w:pPr>
        <w:spacing w:line="360" w:lineRule="auto"/>
        <w:ind w:left="1416" w:right="2268" w:firstLine="708"/>
        <w:jc w:val="both"/>
        <w:rPr>
          <w:rFonts w:ascii="Verdana" w:hAnsi="Verdana" w:cs="Arial"/>
          <w:sz w:val="22"/>
          <w:szCs w:val="22"/>
        </w:rPr>
      </w:pPr>
    </w:p>
    <w:p w14:paraId="71BD2110" w14:textId="6BAD8672" w:rsidR="0031761E" w:rsidRPr="0031761E" w:rsidRDefault="005501B2" w:rsidP="005501B2">
      <w:pPr>
        <w:pStyle w:val="Textkrper"/>
        <w:tabs>
          <w:tab w:val="left" w:pos="2127"/>
        </w:tabs>
        <w:ind w:right="2268"/>
        <w:rPr>
          <w:rFonts w:ascii="Verdana" w:hAnsi="Verdana" w:cs="Arial"/>
          <w:sz w:val="21"/>
          <w:szCs w:val="21"/>
        </w:rPr>
      </w:pPr>
      <w:r>
        <w:rPr>
          <w:rFonts w:ascii="Verdana" w:hAnsi="Verdana" w:cs="Arial"/>
          <w:b/>
          <w:sz w:val="21"/>
          <w:szCs w:val="21"/>
        </w:rPr>
        <w:t>Pressekontakt:</w:t>
      </w:r>
      <w:r>
        <w:rPr>
          <w:rFonts w:ascii="Verdana" w:hAnsi="Verdana" w:cs="Arial"/>
          <w:b/>
          <w:sz w:val="21"/>
          <w:szCs w:val="21"/>
        </w:rPr>
        <w:tab/>
      </w:r>
      <w:r>
        <w:rPr>
          <w:rFonts w:ascii="Verdana" w:hAnsi="Verdana" w:cs="Arial"/>
          <w:sz w:val="21"/>
          <w:szCs w:val="21"/>
        </w:rPr>
        <w:t>Sonja Knoke</w:t>
      </w:r>
    </w:p>
    <w:p w14:paraId="0BFDA5ED" w14:textId="77777777" w:rsidR="005501B2" w:rsidRDefault="005501B2" w:rsidP="005501B2">
      <w:pPr>
        <w:tabs>
          <w:tab w:val="left" w:pos="2127"/>
          <w:tab w:val="left" w:pos="3544"/>
        </w:tabs>
        <w:ind w:right="2126"/>
        <w:jc w:val="both"/>
        <w:rPr>
          <w:rFonts w:ascii="Verdana" w:hAnsi="Verdana" w:cs="Arial"/>
          <w:sz w:val="21"/>
          <w:szCs w:val="21"/>
        </w:rPr>
      </w:pPr>
      <w:r>
        <w:rPr>
          <w:rFonts w:ascii="Verdana" w:hAnsi="Verdana" w:cs="Arial"/>
          <w:sz w:val="21"/>
          <w:szCs w:val="21"/>
        </w:rPr>
        <w:tab/>
      </w:r>
      <w:r w:rsidR="004D57FE">
        <w:rPr>
          <w:rFonts w:ascii="Verdana" w:hAnsi="Verdana" w:cs="Arial"/>
          <w:sz w:val="21"/>
          <w:szCs w:val="21"/>
        </w:rPr>
        <w:t xml:space="preserve">E-Mail: </w:t>
      </w:r>
      <w:r w:rsidR="004D57FE">
        <w:rPr>
          <w:rFonts w:ascii="Verdana" w:hAnsi="Verdana" w:cs="Arial"/>
          <w:sz w:val="21"/>
          <w:szCs w:val="21"/>
        </w:rPr>
        <w:tab/>
      </w:r>
      <w:hyperlink r:id="rId12" w:history="1">
        <w:r w:rsidRPr="00B83FB0">
          <w:rPr>
            <w:rStyle w:val="Hyperlink"/>
            <w:rFonts w:ascii="Verdana" w:hAnsi="Verdana" w:cs="Arial"/>
            <w:sz w:val="21"/>
            <w:szCs w:val="21"/>
          </w:rPr>
          <w:t>Sonja.Knoke@tecalor.de</w:t>
        </w:r>
      </w:hyperlink>
      <w:r w:rsidR="0031761E">
        <w:rPr>
          <w:rFonts w:ascii="Verdana" w:hAnsi="Verdana" w:cs="Arial"/>
          <w:sz w:val="21"/>
          <w:szCs w:val="21"/>
        </w:rPr>
        <w:t xml:space="preserve"> </w:t>
      </w:r>
    </w:p>
    <w:p w14:paraId="4AC09E2C" w14:textId="30798481" w:rsidR="00135DBF" w:rsidRPr="00FC6193" w:rsidRDefault="005501B2" w:rsidP="00A7083C">
      <w:pPr>
        <w:tabs>
          <w:tab w:val="left" w:pos="2127"/>
          <w:tab w:val="left" w:pos="3544"/>
        </w:tabs>
        <w:ind w:right="2126"/>
        <w:jc w:val="both"/>
        <w:rPr>
          <w:rFonts w:ascii="Verdana" w:hAnsi="Verdana"/>
        </w:rPr>
      </w:pPr>
      <w:r>
        <w:rPr>
          <w:rFonts w:ascii="Verdana" w:hAnsi="Verdana" w:cs="Arial"/>
          <w:sz w:val="21"/>
          <w:szCs w:val="21"/>
        </w:rPr>
        <w:tab/>
      </w:r>
      <w:r w:rsidR="006A106F" w:rsidRPr="00FC6193">
        <w:rPr>
          <w:rFonts w:ascii="Verdana" w:hAnsi="Verdana" w:cs="Arial"/>
          <w:sz w:val="21"/>
          <w:szCs w:val="21"/>
        </w:rPr>
        <w:t xml:space="preserve">Telefon: </w:t>
      </w:r>
      <w:r w:rsidR="006A106F" w:rsidRPr="00FC6193">
        <w:rPr>
          <w:rFonts w:ascii="Verdana" w:hAnsi="Verdana" w:cs="Arial"/>
          <w:sz w:val="21"/>
          <w:szCs w:val="21"/>
        </w:rPr>
        <w:tab/>
      </w:r>
      <w:r w:rsidR="0031761E">
        <w:rPr>
          <w:rFonts w:ascii="Verdana" w:hAnsi="Verdana" w:cs="Arial"/>
          <w:sz w:val="21"/>
          <w:szCs w:val="21"/>
        </w:rPr>
        <w:t>+49 5531 702 958 30</w:t>
      </w:r>
    </w:p>
    <w:sectPr w:rsidR="00135DBF" w:rsidRPr="00FC6193" w:rsidSect="004C231C">
      <w:headerReference w:type="default" r:id="rId13"/>
      <w:pgSz w:w="11906" w:h="16838"/>
      <w:pgMar w:top="281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130F5" w14:textId="77777777" w:rsidR="00E844EB" w:rsidRDefault="00E844EB" w:rsidP="004C231C">
      <w:r>
        <w:separator/>
      </w:r>
    </w:p>
  </w:endnote>
  <w:endnote w:type="continuationSeparator" w:id="0">
    <w:p w14:paraId="54989911" w14:textId="77777777" w:rsidR="00E844EB" w:rsidRDefault="00E844EB" w:rsidP="004C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A27AF" w14:textId="77777777" w:rsidR="00E844EB" w:rsidRDefault="00E844EB" w:rsidP="004C231C">
      <w:r>
        <w:separator/>
      </w:r>
    </w:p>
  </w:footnote>
  <w:footnote w:type="continuationSeparator" w:id="0">
    <w:p w14:paraId="76B284BA" w14:textId="77777777" w:rsidR="00E844EB" w:rsidRDefault="00E844EB" w:rsidP="004C2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2176B" w14:textId="77777777" w:rsidR="00664B27" w:rsidRDefault="00664B27">
    <w:pPr>
      <w:pStyle w:val="Kopfzeile"/>
    </w:pPr>
    <w:r w:rsidRPr="004C7B8E">
      <w:rPr>
        <w:noProof/>
      </w:rPr>
      <w:drawing>
        <wp:anchor distT="0" distB="0" distL="114300" distR="114300" simplePos="0" relativeHeight="251659776" behindDoc="1" locked="0" layoutInCell="1" allowOverlap="1" wp14:anchorId="00A4D331" wp14:editId="4E46B101">
          <wp:simplePos x="0" y="0"/>
          <wp:positionH relativeFrom="column">
            <wp:posOffset>-909320</wp:posOffset>
          </wp:positionH>
          <wp:positionV relativeFrom="paragraph">
            <wp:posOffset>-449580</wp:posOffset>
          </wp:positionV>
          <wp:extent cx="7562850" cy="1838325"/>
          <wp:effectExtent l="19050" t="0" r="0" b="0"/>
          <wp:wrapNone/>
          <wp:docPr id="23" name="Grafik 2" descr="150225_Layout_TEC_Redesign_Briefbogen_A4_Wordvor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150225_Layout_TEC_Redesign_Briefbogen_A4_Wordvorlage.jpg"/>
                  <pic:cNvPicPr>
                    <a:picLocks noChangeAspect="1" noChangeArrowheads="1"/>
                  </pic:cNvPicPr>
                </pic:nvPicPr>
                <pic:blipFill>
                  <a:blip r:embed="rId1"/>
                  <a:srcRect b="82814"/>
                  <a:stretch>
                    <a:fillRect/>
                  </a:stretch>
                </pic:blipFill>
                <pic:spPr bwMode="auto">
                  <a:xfrm>
                    <a:off x="0" y="0"/>
                    <a:ext cx="7562850" cy="18383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57CE6AF"/>
    <w:multiLevelType w:val="hybridMultilevel"/>
    <w:tmpl w:val="8DBC6A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457C1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7C"/>
    <w:multiLevelType w:val="singleLevel"/>
    <w:tmpl w:val="6B10E1C2"/>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43AA4322"/>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BF1E6614"/>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45900322"/>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D03055AC"/>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BE08C74E"/>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C52CB472"/>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8B523780"/>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EC46C0F4"/>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3E9A2F3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2487EE3"/>
    <w:multiLevelType w:val="hybridMultilevel"/>
    <w:tmpl w:val="3A3EC88E"/>
    <w:lvl w:ilvl="0" w:tplc="36F0F73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277EB9"/>
    <w:multiLevelType w:val="hybridMultilevel"/>
    <w:tmpl w:val="61B017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3BBE29B4"/>
    <w:multiLevelType w:val="hybridMultilevel"/>
    <w:tmpl w:val="60A89878"/>
    <w:lvl w:ilvl="0" w:tplc="1628778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B5230C"/>
    <w:multiLevelType w:val="hybridMultilevel"/>
    <w:tmpl w:val="5DAE44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53651097"/>
    <w:multiLevelType w:val="hybridMultilevel"/>
    <w:tmpl w:val="4022D4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5FA04D78"/>
    <w:multiLevelType w:val="multilevel"/>
    <w:tmpl w:val="4DD2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792B2E"/>
    <w:multiLevelType w:val="multilevel"/>
    <w:tmpl w:val="7824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
  </w:num>
  <w:num w:numId="12">
    <w:abstractNumId w:val="14"/>
  </w:num>
  <w:num w:numId="13">
    <w:abstractNumId w:val="13"/>
  </w:num>
  <w:num w:numId="14">
    <w:abstractNumId w:val="16"/>
  </w:num>
  <w:num w:numId="15">
    <w:abstractNumId w:val="15"/>
  </w:num>
  <w:num w:numId="16">
    <w:abstractNumId w:val="12"/>
  </w:num>
  <w:num w:numId="17">
    <w:abstractNumId w:val="0"/>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DE8"/>
    <w:rsid w:val="00000E98"/>
    <w:rsid w:val="0000564A"/>
    <w:rsid w:val="000062FD"/>
    <w:rsid w:val="00017563"/>
    <w:rsid w:val="000229B9"/>
    <w:rsid w:val="0002419D"/>
    <w:rsid w:val="00030376"/>
    <w:rsid w:val="0003085B"/>
    <w:rsid w:val="000318D0"/>
    <w:rsid w:val="00032408"/>
    <w:rsid w:val="00040C77"/>
    <w:rsid w:val="00044E7D"/>
    <w:rsid w:val="00050D64"/>
    <w:rsid w:val="00052EF7"/>
    <w:rsid w:val="0005519A"/>
    <w:rsid w:val="00057B7E"/>
    <w:rsid w:val="00066BBC"/>
    <w:rsid w:val="00073077"/>
    <w:rsid w:val="0007696A"/>
    <w:rsid w:val="0007722D"/>
    <w:rsid w:val="000922CE"/>
    <w:rsid w:val="000A0F95"/>
    <w:rsid w:val="000A16B2"/>
    <w:rsid w:val="000A2975"/>
    <w:rsid w:val="000A6B09"/>
    <w:rsid w:val="000C15B9"/>
    <w:rsid w:val="000C49C4"/>
    <w:rsid w:val="000C4B30"/>
    <w:rsid w:val="000C6BC1"/>
    <w:rsid w:val="000C7841"/>
    <w:rsid w:val="000D0A49"/>
    <w:rsid w:val="000E0706"/>
    <w:rsid w:val="000E630F"/>
    <w:rsid w:val="001030BA"/>
    <w:rsid w:val="00103C1E"/>
    <w:rsid w:val="001064B3"/>
    <w:rsid w:val="00112A2D"/>
    <w:rsid w:val="00116541"/>
    <w:rsid w:val="00121BF6"/>
    <w:rsid w:val="00130253"/>
    <w:rsid w:val="00135DBF"/>
    <w:rsid w:val="00142331"/>
    <w:rsid w:val="00153ACF"/>
    <w:rsid w:val="00184026"/>
    <w:rsid w:val="00186972"/>
    <w:rsid w:val="00186C65"/>
    <w:rsid w:val="001915B6"/>
    <w:rsid w:val="0019503A"/>
    <w:rsid w:val="001A1B4E"/>
    <w:rsid w:val="001A631E"/>
    <w:rsid w:val="001B3D79"/>
    <w:rsid w:val="001C01F5"/>
    <w:rsid w:val="001C0E4E"/>
    <w:rsid w:val="001C51A4"/>
    <w:rsid w:val="001D1E8E"/>
    <w:rsid w:val="001D3FEB"/>
    <w:rsid w:val="001D53FA"/>
    <w:rsid w:val="001E49D0"/>
    <w:rsid w:val="001E5BF5"/>
    <w:rsid w:val="001E6A91"/>
    <w:rsid w:val="001E7686"/>
    <w:rsid w:val="001F099D"/>
    <w:rsid w:val="001F1CF6"/>
    <w:rsid w:val="001F5377"/>
    <w:rsid w:val="001F6499"/>
    <w:rsid w:val="00201DA5"/>
    <w:rsid w:val="00203BA9"/>
    <w:rsid w:val="00205D11"/>
    <w:rsid w:val="00207AE5"/>
    <w:rsid w:val="00217942"/>
    <w:rsid w:val="0022099E"/>
    <w:rsid w:val="00225937"/>
    <w:rsid w:val="00227ED1"/>
    <w:rsid w:val="0023028A"/>
    <w:rsid w:val="00230848"/>
    <w:rsid w:val="00230AFA"/>
    <w:rsid w:val="00230FC6"/>
    <w:rsid w:val="002310D5"/>
    <w:rsid w:val="002315A1"/>
    <w:rsid w:val="0025353C"/>
    <w:rsid w:val="00256EBD"/>
    <w:rsid w:val="00263758"/>
    <w:rsid w:val="00272E7B"/>
    <w:rsid w:val="00280710"/>
    <w:rsid w:val="002A19F1"/>
    <w:rsid w:val="002A45C4"/>
    <w:rsid w:val="002C4402"/>
    <w:rsid w:val="002D0858"/>
    <w:rsid w:val="002E5B6F"/>
    <w:rsid w:val="002F5442"/>
    <w:rsid w:val="00302B5D"/>
    <w:rsid w:val="00314FA6"/>
    <w:rsid w:val="003161D4"/>
    <w:rsid w:val="0031761E"/>
    <w:rsid w:val="00326193"/>
    <w:rsid w:val="00326F6E"/>
    <w:rsid w:val="0033298B"/>
    <w:rsid w:val="003354C7"/>
    <w:rsid w:val="003402E3"/>
    <w:rsid w:val="00342D28"/>
    <w:rsid w:val="00344A2D"/>
    <w:rsid w:val="003605DF"/>
    <w:rsid w:val="00360E44"/>
    <w:rsid w:val="00361D53"/>
    <w:rsid w:val="00365A17"/>
    <w:rsid w:val="00372E52"/>
    <w:rsid w:val="00373369"/>
    <w:rsid w:val="00373F31"/>
    <w:rsid w:val="00381DA2"/>
    <w:rsid w:val="0038209F"/>
    <w:rsid w:val="00382794"/>
    <w:rsid w:val="00386F1C"/>
    <w:rsid w:val="0039606B"/>
    <w:rsid w:val="0039641B"/>
    <w:rsid w:val="00396615"/>
    <w:rsid w:val="003A0298"/>
    <w:rsid w:val="003B09FE"/>
    <w:rsid w:val="003B2E8F"/>
    <w:rsid w:val="003B65AC"/>
    <w:rsid w:val="003D5BE4"/>
    <w:rsid w:val="003E1701"/>
    <w:rsid w:val="003E1731"/>
    <w:rsid w:val="003E1E00"/>
    <w:rsid w:val="003E2267"/>
    <w:rsid w:val="003E6BCF"/>
    <w:rsid w:val="003F0F76"/>
    <w:rsid w:val="003F5EBB"/>
    <w:rsid w:val="00400F83"/>
    <w:rsid w:val="00401981"/>
    <w:rsid w:val="00404E6D"/>
    <w:rsid w:val="00406835"/>
    <w:rsid w:val="00413A6C"/>
    <w:rsid w:val="00414059"/>
    <w:rsid w:val="004202C9"/>
    <w:rsid w:val="00425A8C"/>
    <w:rsid w:val="004302A2"/>
    <w:rsid w:val="0043177C"/>
    <w:rsid w:val="004438ED"/>
    <w:rsid w:val="00445925"/>
    <w:rsid w:val="004463DF"/>
    <w:rsid w:val="00451B4C"/>
    <w:rsid w:val="004604F2"/>
    <w:rsid w:val="00463158"/>
    <w:rsid w:val="00466830"/>
    <w:rsid w:val="00467662"/>
    <w:rsid w:val="0047247F"/>
    <w:rsid w:val="00474917"/>
    <w:rsid w:val="0049261C"/>
    <w:rsid w:val="0049478C"/>
    <w:rsid w:val="004A1AF5"/>
    <w:rsid w:val="004B4E6F"/>
    <w:rsid w:val="004B63A0"/>
    <w:rsid w:val="004B6426"/>
    <w:rsid w:val="004C231C"/>
    <w:rsid w:val="004C2A48"/>
    <w:rsid w:val="004C7B8E"/>
    <w:rsid w:val="004D57FE"/>
    <w:rsid w:val="004D7A12"/>
    <w:rsid w:val="004E14CA"/>
    <w:rsid w:val="004E3E34"/>
    <w:rsid w:val="004F0BA3"/>
    <w:rsid w:val="004F58F6"/>
    <w:rsid w:val="004F782A"/>
    <w:rsid w:val="00513188"/>
    <w:rsid w:val="00520218"/>
    <w:rsid w:val="005221FF"/>
    <w:rsid w:val="005239BC"/>
    <w:rsid w:val="00531476"/>
    <w:rsid w:val="00536ECD"/>
    <w:rsid w:val="00544A56"/>
    <w:rsid w:val="005501B2"/>
    <w:rsid w:val="00551AFA"/>
    <w:rsid w:val="005545C4"/>
    <w:rsid w:val="00565BB1"/>
    <w:rsid w:val="00565D43"/>
    <w:rsid w:val="005700EF"/>
    <w:rsid w:val="00573CF7"/>
    <w:rsid w:val="00574458"/>
    <w:rsid w:val="00574D6A"/>
    <w:rsid w:val="00574E7F"/>
    <w:rsid w:val="00586DD1"/>
    <w:rsid w:val="005876D3"/>
    <w:rsid w:val="00590693"/>
    <w:rsid w:val="005938C8"/>
    <w:rsid w:val="005A077B"/>
    <w:rsid w:val="005A2B3F"/>
    <w:rsid w:val="005A75D7"/>
    <w:rsid w:val="005C212A"/>
    <w:rsid w:val="005C28FF"/>
    <w:rsid w:val="005C4A2B"/>
    <w:rsid w:val="005C53B5"/>
    <w:rsid w:val="005C7A52"/>
    <w:rsid w:val="005D135A"/>
    <w:rsid w:val="005D54D8"/>
    <w:rsid w:val="005E2907"/>
    <w:rsid w:val="005E3AC6"/>
    <w:rsid w:val="005F7B39"/>
    <w:rsid w:val="0060599B"/>
    <w:rsid w:val="00611AE4"/>
    <w:rsid w:val="00612D63"/>
    <w:rsid w:val="00613D77"/>
    <w:rsid w:val="00615056"/>
    <w:rsid w:val="00624957"/>
    <w:rsid w:val="00625BB2"/>
    <w:rsid w:val="00637A92"/>
    <w:rsid w:val="00640D34"/>
    <w:rsid w:val="0064333D"/>
    <w:rsid w:val="00644A2E"/>
    <w:rsid w:val="006469C1"/>
    <w:rsid w:val="006475B3"/>
    <w:rsid w:val="006559AB"/>
    <w:rsid w:val="00657452"/>
    <w:rsid w:val="00661E6B"/>
    <w:rsid w:val="0066307F"/>
    <w:rsid w:val="00664B27"/>
    <w:rsid w:val="00665169"/>
    <w:rsid w:val="0068440D"/>
    <w:rsid w:val="0068590F"/>
    <w:rsid w:val="00693834"/>
    <w:rsid w:val="006A00C0"/>
    <w:rsid w:val="006A106F"/>
    <w:rsid w:val="006A697E"/>
    <w:rsid w:val="006B0F46"/>
    <w:rsid w:val="006B14E2"/>
    <w:rsid w:val="006D5BB0"/>
    <w:rsid w:val="006E091F"/>
    <w:rsid w:val="006E0FE9"/>
    <w:rsid w:val="006E34D5"/>
    <w:rsid w:val="006E4688"/>
    <w:rsid w:val="006F2C04"/>
    <w:rsid w:val="006F737C"/>
    <w:rsid w:val="00701A21"/>
    <w:rsid w:val="00701BAA"/>
    <w:rsid w:val="00702CB0"/>
    <w:rsid w:val="0071173C"/>
    <w:rsid w:val="00711B49"/>
    <w:rsid w:val="00715C25"/>
    <w:rsid w:val="007161C0"/>
    <w:rsid w:val="00722573"/>
    <w:rsid w:val="00722B77"/>
    <w:rsid w:val="007269A1"/>
    <w:rsid w:val="00731B4D"/>
    <w:rsid w:val="00733F6C"/>
    <w:rsid w:val="007449C5"/>
    <w:rsid w:val="00745287"/>
    <w:rsid w:val="00751764"/>
    <w:rsid w:val="007605B9"/>
    <w:rsid w:val="00760911"/>
    <w:rsid w:val="00763387"/>
    <w:rsid w:val="00763EDB"/>
    <w:rsid w:val="00765E20"/>
    <w:rsid w:val="00780A9C"/>
    <w:rsid w:val="007844EF"/>
    <w:rsid w:val="00787E9D"/>
    <w:rsid w:val="007919B0"/>
    <w:rsid w:val="007941CD"/>
    <w:rsid w:val="007A08B9"/>
    <w:rsid w:val="007C05C7"/>
    <w:rsid w:val="007C43F6"/>
    <w:rsid w:val="007E0B15"/>
    <w:rsid w:val="007E7F47"/>
    <w:rsid w:val="007F35D6"/>
    <w:rsid w:val="007F3AE4"/>
    <w:rsid w:val="007F5D52"/>
    <w:rsid w:val="007F6A7F"/>
    <w:rsid w:val="008012FE"/>
    <w:rsid w:val="0080564F"/>
    <w:rsid w:val="00805921"/>
    <w:rsid w:val="00820735"/>
    <w:rsid w:val="008224E1"/>
    <w:rsid w:val="00825754"/>
    <w:rsid w:val="008277D0"/>
    <w:rsid w:val="00830D2E"/>
    <w:rsid w:val="00833415"/>
    <w:rsid w:val="00833505"/>
    <w:rsid w:val="008414D2"/>
    <w:rsid w:val="00843A0C"/>
    <w:rsid w:val="00843A51"/>
    <w:rsid w:val="00844DF6"/>
    <w:rsid w:val="0085762D"/>
    <w:rsid w:val="0086304B"/>
    <w:rsid w:val="0087259D"/>
    <w:rsid w:val="0087512A"/>
    <w:rsid w:val="0087663A"/>
    <w:rsid w:val="008778F9"/>
    <w:rsid w:val="00880444"/>
    <w:rsid w:val="0088071F"/>
    <w:rsid w:val="0088425B"/>
    <w:rsid w:val="00890EB1"/>
    <w:rsid w:val="00891B72"/>
    <w:rsid w:val="00893464"/>
    <w:rsid w:val="008A6EB9"/>
    <w:rsid w:val="008B0B4F"/>
    <w:rsid w:val="008B0ED2"/>
    <w:rsid w:val="008B53DE"/>
    <w:rsid w:val="008B5F42"/>
    <w:rsid w:val="008D1A2F"/>
    <w:rsid w:val="008F7420"/>
    <w:rsid w:val="00900C51"/>
    <w:rsid w:val="00905BFB"/>
    <w:rsid w:val="00912679"/>
    <w:rsid w:val="00912BA0"/>
    <w:rsid w:val="009300A3"/>
    <w:rsid w:val="009357E8"/>
    <w:rsid w:val="00936EEB"/>
    <w:rsid w:val="0094091E"/>
    <w:rsid w:val="009539FD"/>
    <w:rsid w:val="00956078"/>
    <w:rsid w:val="00960FF2"/>
    <w:rsid w:val="00966D15"/>
    <w:rsid w:val="00973202"/>
    <w:rsid w:val="00973751"/>
    <w:rsid w:val="00977034"/>
    <w:rsid w:val="009850C2"/>
    <w:rsid w:val="00986D56"/>
    <w:rsid w:val="00986EE1"/>
    <w:rsid w:val="009948B2"/>
    <w:rsid w:val="009A255C"/>
    <w:rsid w:val="009A594A"/>
    <w:rsid w:val="009B0C65"/>
    <w:rsid w:val="009B3DA1"/>
    <w:rsid w:val="009C4439"/>
    <w:rsid w:val="009C7D35"/>
    <w:rsid w:val="009D25D0"/>
    <w:rsid w:val="009D3ECF"/>
    <w:rsid w:val="009E4184"/>
    <w:rsid w:val="009F15A7"/>
    <w:rsid w:val="009F2018"/>
    <w:rsid w:val="009F3F25"/>
    <w:rsid w:val="009F5520"/>
    <w:rsid w:val="009F7344"/>
    <w:rsid w:val="00A01BC1"/>
    <w:rsid w:val="00A05B16"/>
    <w:rsid w:val="00A115F8"/>
    <w:rsid w:val="00A14364"/>
    <w:rsid w:val="00A14502"/>
    <w:rsid w:val="00A157C9"/>
    <w:rsid w:val="00A17ADC"/>
    <w:rsid w:val="00A20E84"/>
    <w:rsid w:val="00A26A8B"/>
    <w:rsid w:val="00A300BB"/>
    <w:rsid w:val="00A320C2"/>
    <w:rsid w:val="00A3238C"/>
    <w:rsid w:val="00A34BD2"/>
    <w:rsid w:val="00A34C74"/>
    <w:rsid w:val="00A355AA"/>
    <w:rsid w:val="00A51FA2"/>
    <w:rsid w:val="00A52A8C"/>
    <w:rsid w:val="00A64D3A"/>
    <w:rsid w:val="00A7083C"/>
    <w:rsid w:val="00A74301"/>
    <w:rsid w:val="00A763BD"/>
    <w:rsid w:val="00A841C5"/>
    <w:rsid w:val="00A84D9C"/>
    <w:rsid w:val="00A86630"/>
    <w:rsid w:val="00A9110A"/>
    <w:rsid w:val="00AA2FBF"/>
    <w:rsid w:val="00AA5596"/>
    <w:rsid w:val="00AB3AB3"/>
    <w:rsid w:val="00AB48BD"/>
    <w:rsid w:val="00AD17B5"/>
    <w:rsid w:val="00AE6BF0"/>
    <w:rsid w:val="00AF2197"/>
    <w:rsid w:val="00AF51EB"/>
    <w:rsid w:val="00AF6D91"/>
    <w:rsid w:val="00B001B6"/>
    <w:rsid w:val="00B00A6D"/>
    <w:rsid w:val="00B06FA5"/>
    <w:rsid w:val="00B07849"/>
    <w:rsid w:val="00B078EB"/>
    <w:rsid w:val="00B13650"/>
    <w:rsid w:val="00B165BF"/>
    <w:rsid w:val="00B23A48"/>
    <w:rsid w:val="00B249D3"/>
    <w:rsid w:val="00B25DE2"/>
    <w:rsid w:val="00B31F14"/>
    <w:rsid w:val="00B34CB7"/>
    <w:rsid w:val="00B4139F"/>
    <w:rsid w:val="00B424DC"/>
    <w:rsid w:val="00B42E30"/>
    <w:rsid w:val="00B47190"/>
    <w:rsid w:val="00B52E09"/>
    <w:rsid w:val="00B53DE8"/>
    <w:rsid w:val="00B53E54"/>
    <w:rsid w:val="00B565F0"/>
    <w:rsid w:val="00B709EE"/>
    <w:rsid w:val="00B723B1"/>
    <w:rsid w:val="00B76308"/>
    <w:rsid w:val="00B84625"/>
    <w:rsid w:val="00B9070B"/>
    <w:rsid w:val="00B9678C"/>
    <w:rsid w:val="00B96B52"/>
    <w:rsid w:val="00BA29FA"/>
    <w:rsid w:val="00BA2EA5"/>
    <w:rsid w:val="00BA5C01"/>
    <w:rsid w:val="00BB2C24"/>
    <w:rsid w:val="00BB4DB4"/>
    <w:rsid w:val="00BD2846"/>
    <w:rsid w:val="00BE02E3"/>
    <w:rsid w:val="00BE2CF4"/>
    <w:rsid w:val="00BE6D5F"/>
    <w:rsid w:val="00BE760B"/>
    <w:rsid w:val="00BF1D7C"/>
    <w:rsid w:val="00C01842"/>
    <w:rsid w:val="00C04D7A"/>
    <w:rsid w:val="00C13B28"/>
    <w:rsid w:val="00C15396"/>
    <w:rsid w:val="00C17E80"/>
    <w:rsid w:val="00C25793"/>
    <w:rsid w:val="00C348F3"/>
    <w:rsid w:val="00C360FE"/>
    <w:rsid w:val="00C37FF1"/>
    <w:rsid w:val="00C56D48"/>
    <w:rsid w:val="00C60678"/>
    <w:rsid w:val="00C61A93"/>
    <w:rsid w:val="00C66C92"/>
    <w:rsid w:val="00C71DDF"/>
    <w:rsid w:val="00C746A8"/>
    <w:rsid w:val="00C75ADD"/>
    <w:rsid w:val="00C836FE"/>
    <w:rsid w:val="00C84095"/>
    <w:rsid w:val="00C93509"/>
    <w:rsid w:val="00C93B4D"/>
    <w:rsid w:val="00C9605B"/>
    <w:rsid w:val="00C962AF"/>
    <w:rsid w:val="00C96A34"/>
    <w:rsid w:val="00CA1A90"/>
    <w:rsid w:val="00CA686B"/>
    <w:rsid w:val="00CB51C2"/>
    <w:rsid w:val="00CB7254"/>
    <w:rsid w:val="00CE6CC1"/>
    <w:rsid w:val="00CE7C78"/>
    <w:rsid w:val="00CF02CC"/>
    <w:rsid w:val="00CF1F84"/>
    <w:rsid w:val="00D03C58"/>
    <w:rsid w:val="00D04C1C"/>
    <w:rsid w:val="00D077D6"/>
    <w:rsid w:val="00D104FB"/>
    <w:rsid w:val="00D14D70"/>
    <w:rsid w:val="00D17B8B"/>
    <w:rsid w:val="00D20EF8"/>
    <w:rsid w:val="00D23817"/>
    <w:rsid w:val="00D24145"/>
    <w:rsid w:val="00D25185"/>
    <w:rsid w:val="00D270FB"/>
    <w:rsid w:val="00D4408D"/>
    <w:rsid w:val="00D4418D"/>
    <w:rsid w:val="00D507BA"/>
    <w:rsid w:val="00D51A4A"/>
    <w:rsid w:val="00D52AD3"/>
    <w:rsid w:val="00D52B14"/>
    <w:rsid w:val="00D5440C"/>
    <w:rsid w:val="00D62AE5"/>
    <w:rsid w:val="00D6726A"/>
    <w:rsid w:val="00D678FD"/>
    <w:rsid w:val="00D719E9"/>
    <w:rsid w:val="00D71E86"/>
    <w:rsid w:val="00D80023"/>
    <w:rsid w:val="00D83F8F"/>
    <w:rsid w:val="00D85FA1"/>
    <w:rsid w:val="00DA216A"/>
    <w:rsid w:val="00DB079C"/>
    <w:rsid w:val="00DC0C7A"/>
    <w:rsid w:val="00DD2851"/>
    <w:rsid w:val="00DD36C1"/>
    <w:rsid w:val="00DD535B"/>
    <w:rsid w:val="00DE4F7A"/>
    <w:rsid w:val="00DF0381"/>
    <w:rsid w:val="00E00293"/>
    <w:rsid w:val="00E023B3"/>
    <w:rsid w:val="00E03D27"/>
    <w:rsid w:val="00E05535"/>
    <w:rsid w:val="00E10790"/>
    <w:rsid w:val="00E15216"/>
    <w:rsid w:val="00E16AB3"/>
    <w:rsid w:val="00E364B3"/>
    <w:rsid w:val="00E44470"/>
    <w:rsid w:val="00E47F3E"/>
    <w:rsid w:val="00E50408"/>
    <w:rsid w:val="00E711A2"/>
    <w:rsid w:val="00E7358D"/>
    <w:rsid w:val="00E742E2"/>
    <w:rsid w:val="00E80EAB"/>
    <w:rsid w:val="00E844EB"/>
    <w:rsid w:val="00EA0483"/>
    <w:rsid w:val="00EA674E"/>
    <w:rsid w:val="00EA7002"/>
    <w:rsid w:val="00EB06A1"/>
    <w:rsid w:val="00EB1756"/>
    <w:rsid w:val="00EC2B8C"/>
    <w:rsid w:val="00ED3D84"/>
    <w:rsid w:val="00ED6583"/>
    <w:rsid w:val="00ED7583"/>
    <w:rsid w:val="00EE0229"/>
    <w:rsid w:val="00EE11CC"/>
    <w:rsid w:val="00EF0DE1"/>
    <w:rsid w:val="00EF309B"/>
    <w:rsid w:val="00EF3356"/>
    <w:rsid w:val="00F0065F"/>
    <w:rsid w:val="00F01CDF"/>
    <w:rsid w:val="00F138B2"/>
    <w:rsid w:val="00F1673D"/>
    <w:rsid w:val="00F17119"/>
    <w:rsid w:val="00F214E7"/>
    <w:rsid w:val="00F2436B"/>
    <w:rsid w:val="00F2705A"/>
    <w:rsid w:val="00F27949"/>
    <w:rsid w:val="00F32724"/>
    <w:rsid w:val="00F3307A"/>
    <w:rsid w:val="00F35177"/>
    <w:rsid w:val="00F35468"/>
    <w:rsid w:val="00F469BA"/>
    <w:rsid w:val="00F50868"/>
    <w:rsid w:val="00F50914"/>
    <w:rsid w:val="00F52B63"/>
    <w:rsid w:val="00F54B66"/>
    <w:rsid w:val="00F61E4C"/>
    <w:rsid w:val="00F631D1"/>
    <w:rsid w:val="00F7515A"/>
    <w:rsid w:val="00F81D94"/>
    <w:rsid w:val="00F82E5B"/>
    <w:rsid w:val="00F84A95"/>
    <w:rsid w:val="00F8644B"/>
    <w:rsid w:val="00F94AE9"/>
    <w:rsid w:val="00F96D63"/>
    <w:rsid w:val="00FA359F"/>
    <w:rsid w:val="00FA5C65"/>
    <w:rsid w:val="00FB1F6F"/>
    <w:rsid w:val="00FB20E3"/>
    <w:rsid w:val="00FB424D"/>
    <w:rsid w:val="00FB68D9"/>
    <w:rsid w:val="00FC02F1"/>
    <w:rsid w:val="00FC1DD8"/>
    <w:rsid w:val="00FC36D1"/>
    <w:rsid w:val="00FC5CD4"/>
    <w:rsid w:val="00FC6193"/>
    <w:rsid w:val="00FC7D64"/>
    <w:rsid w:val="00FD227C"/>
    <w:rsid w:val="00FD23A2"/>
    <w:rsid w:val="00FD4D52"/>
    <w:rsid w:val="00FD5524"/>
    <w:rsid w:val="00FE0C10"/>
    <w:rsid w:val="00FF41E0"/>
    <w:rsid w:val="00FF4CDE"/>
    <w:rsid w:val="00FF7A70"/>
    <w:rsid w:val="00FF7A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40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92808"/>
    <w:rPr>
      <w:rFonts w:ascii="Times New Roman" w:eastAsia="Times New Roman" w:hAnsi="Times New Roman"/>
      <w:sz w:val="24"/>
      <w:szCs w:val="24"/>
    </w:rPr>
  </w:style>
  <w:style w:type="paragraph" w:styleId="berschrift1">
    <w:name w:val="heading 1"/>
    <w:basedOn w:val="Standard"/>
    <w:next w:val="Standard"/>
    <w:link w:val="berschrift1Zchn"/>
    <w:qFormat/>
    <w:rsid w:val="00B53DE8"/>
    <w:pPr>
      <w:keepNext/>
      <w:outlineLvl w:val="0"/>
    </w:pPr>
    <w:rPr>
      <w:rFonts w:ascii="Arial" w:hAnsi="Arial" w:cs="Arial"/>
      <w:b/>
      <w:sz w:val="28"/>
    </w:rPr>
  </w:style>
  <w:style w:type="paragraph" w:styleId="berschrift2">
    <w:name w:val="heading 2"/>
    <w:basedOn w:val="Standard"/>
    <w:next w:val="Standard"/>
    <w:link w:val="berschrift2Zchn"/>
    <w:uiPriority w:val="9"/>
    <w:qFormat/>
    <w:rsid w:val="004B3B12"/>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B53DE8"/>
    <w:pPr>
      <w:tabs>
        <w:tab w:val="center" w:pos="4536"/>
        <w:tab w:val="right" w:pos="9072"/>
      </w:tabs>
    </w:pPr>
  </w:style>
  <w:style w:type="character" w:customStyle="1" w:styleId="KopfzeileZchn">
    <w:name w:val="Kopfzeile Zchn"/>
    <w:basedOn w:val="Absatz-Standardschriftart"/>
    <w:link w:val="Kopfzeile"/>
    <w:uiPriority w:val="99"/>
    <w:semiHidden/>
    <w:rsid w:val="00B53DE8"/>
  </w:style>
  <w:style w:type="paragraph" w:styleId="Fuzeile">
    <w:name w:val="footer"/>
    <w:basedOn w:val="Standard"/>
    <w:link w:val="FuzeileZchn"/>
    <w:uiPriority w:val="99"/>
    <w:semiHidden/>
    <w:unhideWhenUsed/>
    <w:rsid w:val="00B53DE8"/>
    <w:pPr>
      <w:tabs>
        <w:tab w:val="center" w:pos="4536"/>
        <w:tab w:val="right" w:pos="9072"/>
      </w:tabs>
    </w:pPr>
  </w:style>
  <w:style w:type="character" w:customStyle="1" w:styleId="FuzeileZchn">
    <w:name w:val="Fußzeile Zchn"/>
    <w:basedOn w:val="Absatz-Standardschriftart"/>
    <w:link w:val="Fuzeile"/>
    <w:uiPriority w:val="99"/>
    <w:semiHidden/>
    <w:rsid w:val="00B53DE8"/>
  </w:style>
  <w:style w:type="character" w:customStyle="1" w:styleId="berschrift1Zchn">
    <w:name w:val="Überschrift 1 Zchn"/>
    <w:basedOn w:val="Absatz-Standardschriftart"/>
    <w:link w:val="berschrift1"/>
    <w:rsid w:val="00B53DE8"/>
    <w:rPr>
      <w:rFonts w:ascii="Arial" w:eastAsia="Times New Roman" w:hAnsi="Arial" w:cs="Arial"/>
      <w:b/>
      <w:sz w:val="28"/>
      <w:szCs w:val="24"/>
      <w:lang w:eastAsia="de-DE"/>
    </w:rPr>
  </w:style>
  <w:style w:type="paragraph" w:styleId="Textkrper">
    <w:name w:val="Body Text"/>
    <w:basedOn w:val="Standard"/>
    <w:link w:val="TextkrperZchn"/>
    <w:rsid w:val="00B53DE8"/>
    <w:pPr>
      <w:jc w:val="both"/>
    </w:pPr>
    <w:rPr>
      <w:rFonts w:ascii="Arial Narrow" w:hAnsi="Arial Narrow"/>
      <w:szCs w:val="20"/>
    </w:rPr>
  </w:style>
  <w:style w:type="character" w:customStyle="1" w:styleId="TextkrperZchn">
    <w:name w:val="Textkörper Zchn"/>
    <w:basedOn w:val="Absatz-Standardschriftart"/>
    <w:link w:val="Textkrper"/>
    <w:rsid w:val="00B53DE8"/>
    <w:rPr>
      <w:rFonts w:ascii="Arial Narrow" w:eastAsia="Times New Roman" w:hAnsi="Arial Narrow" w:cs="Times New Roman"/>
      <w:sz w:val="24"/>
      <w:szCs w:val="20"/>
      <w:lang w:eastAsia="de-DE"/>
    </w:rPr>
  </w:style>
  <w:style w:type="paragraph" w:styleId="Liste">
    <w:name w:val="List"/>
    <w:basedOn w:val="Standard"/>
    <w:rsid w:val="00B53DE8"/>
    <w:pPr>
      <w:overflowPunct w:val="0"/>
      <w:autoSpaceDE w:val="0"/>
      <w:autoSpaceDN w:val="0"/>
      <w:adjustRightInd w:val="0"/>
      <w:ind w:left="283" w:hanging="283"/>
      <w:textAlignment w:val="baseline"/>
    </w:pPr>
    <w:rPr>
      <w:rFonts w:ascii="Arial" w:hAnsi="Arial"/>
      <w:szCs w:val="20"/>
    </w:rPr>
  </w:style>
  <w:style w:type="character" w:styleId="Fett">
    <w:name w:val="Strong"/>
    <w:basedOn w:val="Absatz-Standardschriftart"/>
    <w:uiPriority w:val="22"/>
    <w:qFormat/>
    <w:rsid w:val="00B53DE8"/>
    <w:rPr>
      <w:rFonts w:cs="Times New Roman"/>
      <w:b/>
      <w:bCs/>
    </w:rPr>
  </w:style>
  <w:style w:type="character" w:styleId="Kommentarzeichen">
    <w:name w:val="annotation reference"/>
    <w:basedOn w:val="Absatz-Standardschriftart"/>
    <w:uiPriority w:val="99"/>
    <w:semiHidden/>
    <w:unhideWhenUsed/>
    <w:rsid w:val="00196CA4"/>
    <w:rPr>
      <w:sz w:val="16"/>
      <w:szCs w:val="16"/>
    </w:rPr>
  </w:style>
  <w:style w:type="paragraph" w:styleId="Kommentartext">
    <w:name w:val="annotation text"/>
    <w:basedOn w:val="Standard"/>
    <w:link w:val="KommentartextZchn"/>
    <w:uiPriority w:val="99"/>
    <w:unhideWhenUsed/>
    <w:rsid w:val="00196CA4"/>
    <w:rPr>
      <w:sz w:val="20"/>
      <w:szCs w:val="20"/>
    </w:rPr>
  </w:style>
  <w:style w:type="character" w:customStyle="1" w:styleId="KommentartextZchn">
    <w:name w:val="Kommentartext Zchn"/>
    <w:basedOn w:val="Absatz-Standardschriftart"/>
    <w:link w:val="Kommentartext"/>
    <w:uiPriority w:val="99"/>
    <w:rsid w:val="00196CA4"/>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196CA4"/>
    <w:rPr>
      <w:b/>
      <w:bCs/>
    </w:rPr>
  </w:style>
  <w:style w:type="character" w:customStyle="1" w:styleId="KommentarthemaZchn">
    <w:name w:val="Kommentarthema Zchn"/>
    <w:basedOn w:val="KommentartextZchn"/>
    <w:link w:val="Kommentarthema"/>
    <w:uiPriority w:val="99"/>
    <w:semiHidden/>
    <w:rsid w:val="00196CA4"/>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196C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6CA4"/>
    <w:rPr>
      <w:rFonts w:ascii="Tahoma" w:eastAsia="Times New Roman" w:hAnsi="Tahoma" w:cs="Tahoma"/>
      <w:sz w:val="16"/>
      <w:szCs w:val="16"/>
    </w:rPr>
  </w:style>
  <w:style w:type="character" w:customStyle="1" w:styleId="berschrift2Zchn">
    <w:name w:val="Überschrift 2 Zchn"/>
    <w:basedOn w:val="Absatz-Standardschriftart"/>
    <w:link w:val="berschrift2"/>
    <w:uiPriority w:val="9"/>
    <w:semiHidden/>
    <w:rsid w:val="004B3B12"/>
    <w:rPr>
      <w:rFonts w:ascii="Cambria" w:eastAsia="Times New Roman" w:hAnsi="Cambria" w:cs="Times New Roman"/>
      <w:b/>
      <w:bCs/>
      <w:i/>
      <w:iCs/>
      <w:sz w:val="28"/>
      <w:szCs w:val="28"/>
    </w:rPr>
  </w:style>
  <w:style w:type="paragraph" w:styleId="StandardWeb">
    <w:name w:val="Normal (Web)"/>
    <w:basedOn w:val="Standard"/>
    <w:uiPriority w:val="99"/>
    <w:semiHidden/>
    <w:unhideWhenUsed/>
    <w:rsid w:val="00AB4366"/>
    <w:pPr>
      <w:spacing w:before="100" w:beforeAutospacing="1" w:after="100" w:afterAutospacing="1"/>
    </w:pPr>
  </w:style>
  <w:style w:type="character" w:styleId="Hervorhebung">
    <w:name w:val="Emphasis"/>
    <w:basedOn w:val="Absatz-Standardschriftart"/>
    <w:qFormat/>
    <w:rsid w:val="00C92808"/>
    <w:rPr>
      <w:i/>
      <w:iCs/>
    </w:rPr>
  </w:style>
  <w:style w:type="character" w:customStyle="1" w:styleId="st">
    <w:name w:val="st"/>
    <w:basedOn w:val="Absatz-Standardschriftart"/>
    <w:rsid w:val="001064B3"/>
  </w:style>
  <w:style w:type="character" w:styleId="Hyperlink">
    <w:name w:val="Hyperlink"/>
    <w:basedOn w:val="Absatz-Standardschriftart"/>
    <w:unhideWhenUsed/>
    <w:rsid w:val="006A106F"/>
    <w:rPr>
      <w:color w:val="0000FF" w:themeColor="hyperlink"/>
      <w:u w:val="single"/>
    </w:rPr>
  </w:style>
  <w:style w:type="character" w:customStyle="1" w:styleId="NichtaufgelsteErwhnung1">
    <w:name w:val="Nicht aufgelöste Erwähnung1"/>
    <w:basedOn w:val="Absatz-Standardschriftart"/>
    <w:uiPriority w:val="99"/>
    <w:semiHidden/>
    <w:unhideWhenUsed/>
    <w:rsid w:val="006A106F"/>
    <w:rPr>
      <w:color w:val="808080"/>
      <w:shd w:val="clear" w:color="auto" w:fill="E6E6E6"/>
    </w:rPr>
  </w:style>
  <w:style w:type="paragraph" w:customStyle="1" w:styleId="Default">
    <w:name w:val="Default"/>
    <w:rsid w:val="0031761E"/>
    <w:pPr>
      <w:autoSpaceDE w:val="0"/>
      <w:autoSpaceDN w:val="0"/>
      <w:adjustRightInd w:val="0"/>
    </w:pPr>
    <w:rPr>
      <w:rFonts w:ascii="Verdana" w:eastAsiaTheme="minorHAnsi" w:hAnsi="Verdana" w:cs="Verdana"/>
      <w:color w:val="000000"/>
      <w:sz w:val="24"/>
      <w:szCs w:val="24"/>
      <w:lang w:eastAsia="en-US"/>
    </w:rPr>
  </w:style>
  <w:style w:type="character" w:customStyle="1" w:styleId="NichtaufgelsteErwhnung2">
    <w:name w:val="Nicht aufgelöste Erwähnung2"/>
    <w:basedOn w:val="Absatz-Standardschriftart"/>
    <w:uiPriority w:val="99"/>
    <w:semiHidden/>
    <w:unhideWhenUsed/>
    <w:rsid w:val="0007722D"/>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86F1C"/>
    <w:rPr>
      <w:color w:val="605E5C"/>
      <w:shd w:val="clear" w:color="auto" w:fill="E1DFDD"/>
    </w:rPr>
  </w:style>
  <w:style w:type="character" w:styleId="BesuchterLink">
    <w:name w:val="FollowedHyperlink"/>
    <w:basedOn w:val="Absatz-Standardschriftart"/>
    <w:semiHidden/>
    <w:unhideWhenUsed/>
    <w:rsid w:val="00386F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1643">
      <w:bodyDiv w:val="1"/>
      <w:marLeft w:val="0"/>
      <w:marRight w:val="0"/>
      <w:marTop w:val="0"/>
      <w:marBottom w:val="0"/>
      <w:divBdr>
        <w:top w:val="none" w:sz="0" w:space="0" w:color="auto"/>
        <w:left w:val="none" w:sz="0" w:space="0" w:color="auto"/>
        <w:bottom w:val="none" w:sz="0" w:space="0" w:color="auto"/>
        <w:right w:val="none" w:sz="0" w:space="0" w:color="auto"/>
      </w:divBdr>
    </w:div>
    <w:div w:id="198127562">
      <w:bodyDiv w:val="1"/>
      <w:marLeft w:val="0"/>
      <w:marRight w:val="0"/>
      <w:marTop w:val="0"/>
      <w:marBottom w:val="0"/>
      <w:divBdr>
        <w:top w:val="none" w:sz="0" w:space="0" w:color="auto"/>
        <w:left w:val="none" w:sz="0" w:space="0" w:color="auto"/>
        <w:bottom w:val="none" w:sz="0" w:space="0" w:color="auto"/>
        <w:right w:val="none" w:sz="0" w:space="0" w:color="auto"/>
      </w:divBdr>
    </w:div>
    <w:div w:id="509611726">
      <w:bodyDiv w:val="1"/>
      <w:marLeft w:val="0"/>
      <w:marRight w:val="0"/>
      <w:marTop w:val="0"/>
      <w:marBottom w:val="0"/>
      <w:divBdr>
        <w:top w:val="none" w:sz="0" w:space="0" w:color="auto"/>
        <w:left w:val="none" w:sz="0" w:space="0" w:color="auto"/>
        <w:bottom w:val="none" w:sz="0" w:space="0" w:color="auto"/>
        <w:right w:val="none" w:sz="0" w:space="0" w:color="auto"/>
      </w:divBdr>
    </w:div>
    <w:div w:id="838696763">
      <w:bodyDiv w:val="1"/>
      <w:marLeft w:val="0"/>
      <w:marRight w:val="0"/>
      <w:marTop w:val="0"/>
      <w:marBottom w:val="0"/>
      <w:divBdr>
        <w:top w:val="none" w:sz="0" w:space="0" w:color="auto"/>
        <w:left w:val="none" w:sz="0" w:space="0" w:color="auto"/>
        <w:bottom w:val="none" w:sz="0" w:space="0" w:color="auto"/>
        <w:right w:val="none" w:sz="0" w:space="0" w:color="auto"/>
      </w:divBdr>
      <w:divsChild>
        <w:div w:id="277033661">
          <w:marLeft w:val="0"/>
          <w:marRight w:val="0"/>
          <w:marTop w:val="0"/>
          <w:marBottom w:val="0"/>
          <w:divBdr>
            <w:top w:val="none" w:sz="0" w:space="0" w:color="auto"/>
            <w:left w:val="none" w:sz="0" w:space="0" w:color="auto"/>
            <w:bottom w:val="none" w:sz="0" w:space="0" w:color="auto"/>
            <w:right w:val="none" w:sz="0" w:space="0" w:color="auto"/>
          </w:divBdr>
        </w:div>
        <w:div w:id="197818382">
          <w:marLeft w:val="0"/>
          <w:marRight w:val="0"/>
          <w:marTop w:val="0"/>
          <w:marBottom w:val="0"/>
          <w:divBdr>
            <w:top w:val="none" w:sz="0" w:space="0" w:color="auto"/>
            <w:left w:val="none" w:sz="0" w:space="0" w:color="auto"/>
            <w:bottom w:val="none" w:sz="0" w:space="0" w:color="auto"/>
            <w:right w:val="none" w:sz="0" w:space="0" w:color="auto"/>
          </w:divBdr>
        </w:div>
        <w:div w:id="1594439708">
          <w:marLeft w:val="0"/>
          <w:marRight w:val="0"/>
          <w:marTop w:val="0"/>
          <w:marBottom w:val="0"/>
          <w:divBdr>
            <w:top w:val="none" w:sz="0" w:space="0" w:color="auto"/>
            <w:left w:val="none" w:sz="0" w:space="0" w:color="auto"/>
            <w:bottom w:val="none" w:sz="0" w:space="0" w:color="auto"/>
            <w:right w:val="none" w:sz="0" w:space="0" w:color="auto"/>
          </w:divBdr>
        </w:div>
      </w:divsChild>
    </w:div>
    <w:div w:id="939601416">
      <w:bodyDiv w:val="1"/>
      <w:marLeft w:val="0"/>
      <w:marRight w:val="0"/>
      <w:marTop w:val="0"/>
      <w:marBottom w:val="0"/>
      <w:divBdr>
        <w:top w:val="none" w:sz="0" w:space="0" w:color="auto"/>
        <w:left w:val="none" w:sz="0" w:space="0" w:color="auto"/>
        <w:bottom w:val="none" w:sz="0" w:space="0" w:color="auto"/>
        <w:right w:val="none" w:sz="0" w:space="0" w:color="auto"/>
      </w:divBdr>
    </w:div>
    <w:div w:id="997075927">
      <w:bodyDiv w:val="1"/>
      <w:marLeft w:val="0"/>
      <w:marRight w:val="0"/>
      <w:marTop w:val="0"/>
      <w:marBottom w:val="0"/>
      <w:divBdr>
        <w:top w:val="none" w:sz="0" w:space="0" w:color="auto"/>
        <w:left w:val="none" w:sz="0" w:space="0" w:color="auto"/>
        <w:bottom w:val="none" w:sz="0" w:space="0" w:color="auto"/>
        <w:right w:val="none" w:sz="0" w:space="0" w:color="auto"/>
      </w:divBdr>
      <w:divsChild>
        <w:div w:id="688261673">
          <w:marLeft w:val="0"/>
          <w:marRight w:val="0"/>
          <w:marTop w:val="0"/>
          <w:marBottom w:val="0"/>
          <w:divBdr>
            <w:top w:val="none" w:sz="0" w:space="0" w:color="auto"/>
            <w:left w:val="none" w:sz="0" w:space="0" w:color="auto"/>
            <w:bottom w:val="none" w:sz="0" w:space="0" w:color="auto"/>
            <w:right w:val="none" w:sz="0" w:space="0" w:color="auto"/>
          </w:divBdr>
          <w:divsChild>
            <w:div w:id="373771007">
              <w:marLeft w:val="0"/>
              <w:marRight w:val="0"/>
              <w:marTop w:val="0"/>
              <w:marBottom w:val="0"/>
              <w:divBdr>
                <w:top w:val="none" w:sz="0" w:space="0" w:color="auto"/>
                <w:left w:val="none" w:sz="0" w:space="0" w:color="auto"/>
                <w:bottom w:val="none" w:sz="0" w:space="0" w:color="auto"/>
                <w:right w:val="none" w:sz="0" w:space="0" w:color="auto"/>
              </w:divBdr>
            </w:div>
          </w:divsChild>
        </w:div>
        <w:div w:id="1573078996">
          <w:marLeft w:val="0"/>
          <w:marRight w:val="0"/>
          <w:marTop w:val="0"/>
          <w:marBottom w:val="0"/>
          <w:divBdr>
            <w:top w:val="none" w:sz="0" w:space="0" w:color="auto"/>
            <w:left w:val="none" w:sz="0" w:space="0" w:color="auto"/>
            <w:bottom w:val="none" w:sz="0" w:space="0" w:color="auto"/>
            <w:right w:val="none" w:sz="0" w:space="0" w:color="auto"/>
          </w:divBdr>
          <w:divsChild>
            <w:div w:id="11371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2131">
      <w:bodyDiv w:val="1"/>
      <w:marLeft w:val="0"/>
      <w:marRight w:val="0"/>
      <w:marTop w:val="0"/>
      <w:marBottom w:val="0"/>
      <w:divBdr>
        <w:top w:val="none" w:sz="0" w:space="0" w:color="auto"/>
        <w:left w:val="none" w:sz="0" w:space="0" w:color="auto"/>
        <w:bottom w:val="none" w:sz="0" w:space="0" w:color="auto"/>
        <w:right w:val="none" w:sz="0" w:space="0" w:color="auto"/>
      </w:divBdr>
    </w:div>
    <w:div w:id="1197234439">
      <w:bodyDiv w:val="1"/>
      <w:marLeft w:val="0"/>
      <w:marRight w:val="0"/>
      <w:marTop w:val="0"/>
      <w:marBottom w:val="0"/>
      <w:divBdr>
        <w:top w:val="none" w:sz="0" w:space="0" w:color="auto"/>
        <w:left w:val="none" w:sz="0" w:space="0" w:color="auto"/>
        <w:bottom w:val="none" w:sz="0" w:space="0" w:color="auto"/>
        <w:right w:val="none" w:sz="0" w:space="0" w:color="auto"/>
      </w:divBdr>
    </w:div>
    <w:div w:id="1373922565">
      <w:bodyDiv w:val="1"/>
      <w:marLeft w:val="0"/>
      <w:marRight w:val="0"/>
      <w:marTop w:val="0"/>
      <w:marBottom w:val="0"/>
      <w:divBdr>
        <w:top w:val="none" w:sz="0" w:space="0" w:color="auto"/>
        <w:left w:val="none" w:sz="0" w:space="0" w:color="auto"/>
        <w:bottom w:val="none" w:sz="0" w:space="0" w:color="auto"/>
        <w:right w:val="none" w:sz="0" w:space="0" w:color="auto"/>
      </w:divBdr>
    </w:div>
    <w:div w:id="1414935833">
      <w:bodyDiv w:val="1"/>
      <w:marLeft w:val="0"/>
      <w:marRight w:val="0"/>
      <w:marTop w:val="0"/>
      <w:marBottom w:val="0"/>
      <w:divBdr>
        <w:top w:val="none" w:sz="0" w:space="0" w:color="auto"/>
        <w:left w:val="none" w:sz="0" w:space="0" w:color="auto"/>
        <w:bottom w:val="none" w:sz="0" w:space="0" w:color="auto"/>
        <w:right w:val="none" w:sz="0" w:space="0" w:color="auto"/>
      </w:divBdr>
    </w:div>
    <w:div w:id="1578897275">
      <w:bodyDiv w:val="1"/>
      <w:marLeft w:val="0"/>
      <w:marRight w:val="0"/>
      <w:marTop w:val="0"/>
      <w:marBottom w:val="0"/>
      <w:divBdr>
        <w:top w:val="none" w:sz="0" w:space="0" w:color="auto"/>
        <w:left w:val="none" w:sz="0" w:space="0" w:color="auto"/>
        <w:bottom w:val="none" w:sz="0" w:space="0" w:color="auto"/>
        <w:right w:val="none" w:sz="0" w:space="0" w:color="auto"/>
      </w:divBdr>
    </w:div>
    <w:div w:id="1755274451">
      <w:bodyDiv w:val="1"/>
      <w:marLeft w:val="0"/>
      <w:marRight w:val="0"/>
      <w:marTop w:val="0"/>
      <w:marBottom w:val="0"/>
      <w:divBdr>
        <w:top w:val="none" w:sz="0" w:space="0" w:color="auto"/>
        <w:left w:val="none" w:sz="0" w:space="0" w:color="auto"/>
        <w:bottom w:val="none" w:sz="0" w:space="0" w:color="auto"/>
        <w:right w:val="none" w:sz="0" w:space="0" w:color="auto"/>
      </w:divBdr>
    </w:div>
    <w:div w:id="2058435561">
      <w:bodyDiv w:val="1"/>
      <w:marLeft w:val="0"/>
      <w:marRight w:val="0"/>
      <w:marTop w:val="0"/>
      <w:marBottom w:val="0"/>
      <w:divBdr>
        <w:top w:val="none" w:sz="0" w:space="0" w:color="auto"/>
        <w:left w:val="none" w:sz="0" w:space="0" w:color="auto"/>
        <w:bottom w:val="none" w:sz="0" w:space="0" w:color="auto"/>
        <w:right w:val="none" w:sz="0" w:space="0" w:color="auto"/>
      </w:divBdr>
    </w:div>
    <w:div w:id="2062945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nja.Knoke@tecalor.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calor.de/pressemeldu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B7693-6B68-45E0-9412-FBEC6679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531</Words>
  <Characters>3349</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3873</CharactersWithSpaces>
  <SharedDoc>false</SharedDoc>
  <HLinks>
    <vt:vector size="48" baseType="variant">
      <vt:variant>
        <vt:i4>7602208</vt:i4>
      </vt:variant>
      <vt:variant>
        <vt:i4>5595</vt:i4>
      </vt:variant>
      <vt:variant>
        <vt:i4>1025</vt:i4>
      </vt:variant>
      <vt:variant>
        <vt:i4>1</vt:i4>
      </vt:variant>
      <vt:variant>
        <vt:lpwstr>PIC00003734-00</vt:lpwstr>
      </vt:variant>
      <vt:variant>
        <vt:lpwstr/>
      </vt:variant>
      <vt:variant>
        <vt:i4>2359390</vt:i4>
      </vt:variant>
      <vt:variant>
        <vt:i4>5599</vt:i4>
      </vt:variant>
      <vt:variant>
        <vt:i4>1026</vt:i4>
      </vt:variant>
      <vt:variant>
        <vt:i4>1</vt:i4>
      </vt:variant>
      <vt:variant>
        <vt:lpwstr>Tecalor_Pressebild-TSBC_200</vt:lpwstr>
      </vt:variant>
      <vt:variant>
        <vt:lpwstr/>
      </vt:variant>
      <vt:variant>
        <vt:i4>4456464</vt:i4>
      </vt:variant>
      <vt:variant>
        <vt:i4>5867</vt:i4>
      </vt:variant>
      <vt:variant>
        <vt:i4>1027</vt:i4>
      </vt:variant>
      <vt:variant>
        <vt:i4>1</vt:i4>
      </vt:variant>
      <vt:variant>
        <vt:lpwstr>THZ-304-SOL---PIC00003048-00</vt:lpwstr>
      </vt:variant>
      <vt:variant>
        <vt:lpwstr/>
      </vt:variant>
      <vt:variant>
        <vt:i4>7667746</vt:i4>
      </vt:variant>
      <vt:variant>
        <vt:i4>5872</vt:i4>
      </vt:variant>
      <vt:variant>
        <vt:i4>1028</vt:i4>
      </vt:variant>
      <vt:variant>
        <vt:i4>1</vt:i4>
      </vt:variant>
      <vt:variant>
        <vt:lpwstr>PIC00004352-00</vt:lpwstr>
      </vt:variant>
      <vt:variant>
        <vt:lpwstr/>
      </vt:variant>
      <vt:variant>
        <vt:i4>7667759</vt:i4>
      </vt:variant>
      <vt:variant>
        <vt:i4>6103</vt:i4>
      </vt:variant>
      <vt:variant>
        <vt:i4>1029</vt:i4>
      </vt:variant>
      <vt:variant>
        <vt:i4>1</vt:i4>
      </vt:variant>
      <vt:variant>
        <vt:lpwstr>PIC00002935-00</vt:lpwstr>
      </vt:variant>
      <vt:variant>
        <vt:lpwstr/>
      </vt:variant>
      <vt:variant>
        <vt:i4>7602213</vt:i4>
      </vt:variant>
      <vt:variant>
        <vt:i4>6108</vt:i4>
      </vt:variant>
      <vt:variant>
        <vt:i4>1030</vt:i4>
      </vt:variant>
      <vt:variant>
        <vt:i4>1</vt:i4>
      </vt:variant>
      <vt:variant>
        <vt:lpwstr>PIC00000701-00</vt:lpwstr>
      </vt:variant>
      <vt:variant>
        <vt:lpwstr/>
      </vt:variant>
      <vt:variant>
        <vt:i4>7733282</vt:i4>
      </vt:variant>
      <vt:variant>
        <vt:i4>6164</vt:i4>
      </vt:variant>
      <vt:variant>
        <vt:i4>1031</vt:i4>
      </vt:variant>
      <vt:variant>
        <vt:i4>1</vt:i4>
      </vt:variant>
      <vt:variant>
        <vt:lpwstr>PIC00004968-00</vt:lpwstr>
      </vt:variant>
      <vt:variant>
        <vt:lpwstr/>
      </vt:variant>
      <vt:variant>
        <vt:i4>8060961</vt:i4>
      </vt:variant>
      <vt:variant>
        <vt:i4>6372</vt:i4>
      </vt:variant>
      <vt:variant>
        <vt:i4>1032</vt:i4>
      </vt:variant>
      <vt:variant>
        <vt:i4>1</vt:i4>
      </vt:variant>
      <vt:variant>
        <vt:lpwstr>PIC00006092-00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2016-03-30T15:26:00Z</cp:lastPrinted>
  <dcterms:created xsi:type="dcterms:W3CDTF">2022-05-12T11:19:00Z</dcterms:created>
  <dcterms:modified xsi:type="dcterms:W3CDTF">2022-05-12T11:19:00Z</dcterms:modified>
</cp:coreProperties>
</file>